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20B" w:rsidRPr="001B220B" w:rsidRDefault="001B220B" w:rsidP="00747FCD">
      <w:pPr>
        <w:spacing w:line="360" w:lineRule="auto"/>
        <w:jc w:val="both"/>
        <w:rPr>
          <w:rFonts w:ascii="Arial" w:hAnsi="Arial" w:cs="Arial"/>
          <w:b/>
          <w:sz w:val="28"/>
          <w:szCs w:val="28"/>
          <w:lang w:val="es-ES"/>
        </w:rPr>
        <w:sectPr w:rsidR="001B220B" w:rsidRPr="001B220B" w:rsidSect="00747FCD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1B220B">
        <w:rPr>
          <w:rFonts w:ascii="Arial" w:hAnsi="Arial" w:cs="Arial"/>
          <w:b/>
          <w:sz w:val="28"/>
          <w:szCs w:val="28"/>
          <w:lang w:val="es-ES"/>
        </w:rPr>
        <w:t>Línea de  tiempo de Pablo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lastRenderedPageBreak/>
        <w:t>~año 35 d.C. —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 Conversi</w:t>
      </w:r>
      <w:r>
        <w:rPr>
          <w:rFonts w:ascii="Arial" w:hAnsi="Arial" w:cs="Arial"/>
          <w:sz w:val="28"/>
          <w:szCs w:val="28"/>
          <w:lang w:val="es-ES"/>
        </w:rPr>
        <w:t xml:space="preserve">ón y primera visita a Jerusalén. </w:t>
      </w:r>
      <w:r w:rsidRPr="00747FCD">
        <w:rPr>
          <w:rFonts w:ascii="Arial" w:hAnsi="Arial" w:cs="Arial"/>
          <w:sz w:val="28"/>
          <w:szCs w:val="28"/>
          <w:lang w:val="es-ES"/>
        </w:rPr>
        <w:t>Pablo, que perseguía a los cristianos, se convier</w:t>
      </w:r>
      <w:r>
        <w:rPr>
          <w:rFonts w:ascii="Arial" w:hAnsi="Arial" w:cs="Arial"/>
          <w:sz w:val="28"/>
          <w:szCs w:val="28"/>
          <w:lang w:val="es-ES"/>
        </w:rPr>
        <w:t>te en discípulo de Jesús en el camino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 de Damasco. En el año 35 d.C. hace </w:t>
      </w:r>
      <w:r>
        <w:rPr>
          <w:rFonts w:ascii="Arial" w:hAnsi="Arial" w:cs="Arial"/>
          <w:sz w:val="28"/>
          <w:szCs w:val="28"/>
          <w:lang w:val="es-ES"/>
        </w:rPr>
        <w:t xml:space="preserve">su primera visita a Jerusalén, </w:t>
      </w:r>
      <w:r w:rsidRPr="00747FCD">
        <w:rPr>
          <w:rFonts w:ascii="Arial" w:hAnsi="Arial" w:cs="Arial"/>
          <w:sz w:val="28"/>
          <w:szCs w:val="28"/>
          <w:lang w:val="es-ES"/>
        </w:rPr>
        <w:t>donde se encuentra con la comunidad cristiana.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t>año</w:t>
      </w:r>
      <w:r w:rsidRPr="001B220B">
        <w:rPr>
          <w:rFonts w:ascii="Arial" w:hAnsi="Arial" w:cs="Arial"/>
          <w:b/>
          <w:sz w:val="28"/>
          <w:szCs w:val="28"/>
          <w:lang w:val="es-ES"/>
        </w:rPr>
        <w:t>s 35–38 d.C. —</w:t>
      </w:r>
      <w:r>
        <w:rPr>
          <w:rFonts w:ascii="Arial" w:hAnsi="Arial" w:cs="Arial"/>
          <w:sz w:val="28"/>
          <w:szCs w:val="28"/>
          <w:lang w:val="es-ES"/>
        </w:rPr>
        <w:t xml:space="preserve"> Damasco y Arabia. </w:t>
      </w:r>
      <w:r w:rsidRPr="00747FCD">
        <w:rPr>
          <w:rFonts w:ascii="Arial" w:hAnsi="Arial" w:cs="Arial"/>
          <w:sz w:val="28"/>
          <w:szCs w:val="28"/>
          <w:lang w:val="es-ES"/>
        </w:rPr>
        <w:t>Pasa tres años en Damasco y Arabia, un tiem</w:t>
      </w:r>
      <w:r>
        <w:rPr>
          <w:rFonts w:ascii="Arial" w:hAnsi="Arial" w:cs="Arial"/>
          <w:sz w:val="28"/>
          <w:szCs w:val="28"/>
          <w:lang w:val="es-ES"/>
        </w:rPr>
        <w:t xml:space="preserve">po de formación y retiro antes </w:t>
      </w:r>
      <w:r w:rsidRPr="00747FCD">
        <w:rPr>
          <w:rFonts w:ascii="Arial" w:hAnsi="Arial" w:cs="Arial"/>
          <w:sz w:val="28"/>
          <w:szCs w:val="28"/>
          <w:lang w:val="es-ES"/>
        </w:rPr>
        <w:t>de comenzar su misión pública.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t>años</w:t>
      </w:r>
      <w:r w:rsidRPr="001B220B">
        <w:rPr>
          <w:rFonts w:ascii="Arial" w:hAnsi="Arial" w:cs="Arial"/>
          <w:b/>
          <w:sz w:val="28"/>
          <w:szCs w:val="28"/>
          <w:lang w:val="es-ES"/>
        </w:rPr>
        <w:t xml:space="preserve"> 38–48 d.C. —</w:t>
      </w:r>
      <w:r>
        <w:rPr>
          <w:rFonts w:ascii="Arial" w:hAnsi="Arial" w:cs="Arial"/>
          <w:sz w:val="28"/>
          <w:szCs w:val="28"/>
          <w:lang w:val="es-ES"/>
        </w:rPr>
        <w:t xml:space="preserve"> Tarso y Antioquia. </w:t>
      </w:r>
      <w:r w:rsidRPr="00747FCD">
        <w:rPr>
          <w:rFonts w:ascii="Arial" w:hAnsi="Arial" w:cs="Arial"/>
          <w:sz w:val="28"/>
          <w:szCs w:val="28"/>
          <w:lang w:val="es-ES"/>
        </w:rPr>
        <w:t>Tras un tiempo en Tarso, su ciudad natal,</w:t>
      </w:r>
      <w:r w:rsidR="001B220B">
        <w:rPr>
          <w:rFonts w:ascii="Arial" w:hAnsi="Arial" w:cs="Arial"/>
          <w:sz w:val="28"/>
          <w:szCs w:val="28"/>
          <w:lang w:val="es-ES"/>
        </w:rPr>
        <w:t xml:space="preserve"> Pablo se integra a la Iglesia </w:t>
      </w:r>
      <w:r w:rsidRPr="00747FCD">
        <w:rPr>
          <w:rFonts w:ascii="Arial" w:hAnsi="Arial" w:cs="Arial"/>
          <w:sz w:val="28"/>
          <w:szCs w:val="28"/>
          <w:lang w:val="es-ES"/>
        </w:rPr>
        <w:t>fundada por los helenistas en Antioquia, que se convierte en</w:t>
      </w:r>
      <w:r w:rsidR="001B220B">
        <w:rPr>
          <w:rFonts w:ascii="Arial" w:hAnsi="Arial" w:cs="Arial"/>
          <w:sz w:val="28"/>
          <w:szCs w:val="28"/>
          <w:lang w:val="es-ES"/>
        </w:rPr>
        <w:t xml:space="preserve"> su base de </w:t>
      </w:r>
      <w:r w:rsidRPr="00747FCD">
        <w:rPr>
          <w:rFonts w:ascii="Arial" w:hAnsi="Arial" w:cs="Arial"/>
          <w:sz w:val="28"/>
          <w:szCs w:val="28"/>
          <w:lang w:val="es-ES"/>
        </w:rPr>
        <w:t>misión y desde donde partirán sus viajes.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t>año</w:t>
      </w:r>
      <w:r w:rsidR="001B220B" w:rsidRPr="001B220B">
        <w:rPr>
          <w:rFonts w:ascii="Arial" w:hAnsi="Arial" w:cs="Arial"/>
          <w:b/>
          <w:sz w:val="28"/>
          <w:szCs w:val="28"/>
          <w:lang w:val="es-ES"/>
        </w:rPr>
        <w:t>s 50–58 d.C. —</w:t>
      </w:r>
      <w:r w:rsidR="001B220B">
        <w:rPr>
          <w:rFonts w:ascii="Arial" w:hAnsi="Arial" w:cs="Arial"/>
          <w:sz w:val="28"/>
          <w:szCs w:val="28"/>
          <w:lang w:val="es-ES"/>
        </w:rPr>
        <w:t xml:space="preserve"> Las siete cartas. </w:t>
      </w:r>
      <w:r w:rsidRPr="00747FCD">
        <w:rPr>
          <w:rFonts w:ascii="Arial" w:hAnsi="Arial" w:cs="Arial"/>
          <w:sz w:val="28"/>
          <w:szCs w:val="28"/>
          <w:lang w:val="es-ES"/>
        </w:rPr>
        <w:t>En esta etapa Pablo escribe sus siete cartas pr</w:t>
      </w:r>
      <w:r>
        <w:rPr>
          <w:rFonts w:ascii="Arial" w:hAnsi="Arial" w:cs="Arial"/>
          <w:sz w:val="28"/>
          <w:szCs w:val="28"/>
          <w:lang w:val="es-ES"/>
        </w:rPr>
        <w:t xml:space="preserve">incipales: 1 Tesalonicenses, 1 </w:t>
      </w:r>
      <w:r w:rsidRPr="00747FCD">
        <w:rPr>
          <w:rFonts w:ascii="Arial" w:hAnsi="Arial" w:cs="Arial"/>
          <w:sz w:val="28"/>
          <w:szCs w:val="28"/>
          <w:lang w:val="es-ES"/>
        </w:rPr>
        <w:t>y 2 de Corintios, Gálatas, Filipenses y Roman</w:t>
      </w:r>
      <w:r w:rsidR="001B220B">
        <w:rPr>
          <w:rFonts w:ascii="Arial" w:hAnsi="Arial" w:cs="Arial"/>
          <w:sz w:val="28"/>
          <w:szCs w:val="28"/>
          <w:lang w:val="es-ES"/>
        </w:rPr>
        <w:t xml:space="preserve">os. Son cartas dirigidas a las </w:t>
      </w:r>
      <w:r w:rsidRPr="00747FCD">
        <w:rPr>
          <w:rFonts w:ascii="Arial" w:hAnsi="Arial" w:cs="Arial"/>
          <w:sz w:val="28"/>
          <w:szCs w:val="28"/>
          <w:lang w:val="es-ES"/>
        </w:rPr>
        <w:t>comunidades que fundó, en las que enseña, corrige y anima.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t xml:space="preserve">diciembre 50 </w:t>
      </w:r>
      <w:r w:rsidR="001B220B" w:rsidRPr="001B220B">
        <w:rPr>
          <w:rFonts w:ascii="Arial" w:hAnsi="Arial" w:cs="Arial"/>
          <w:b/>
          <w:sz w:val="28"/>
          <w:szCs w:val="28"/>
          <w:lang w:val="es-ES"/>
        </w:rPr>
        <w:t>– junio 52 d.C. —</w:t>
      </w:r>
      <w:r w:rsidR="001B220B">
        <w:rPr>
          <w:rFonts w:ascii="Arial" w:hAnsi="Arial" w:cs="Arial"/>
          <w:sz w:val="28"/>
          <w:szCs w:val="28"/>
          <w:lang w:val="es-ES"/>
        </w:rPr>
        <w:t xml:space="preserve"> Primera carta. 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Durante un año y seis meses escribe la </w:t>
      </w:r>
      <w:r w:rsidR="001B220B">
        <w:rPr>
          <w:rFonts w:ascii="Arial" w:hAnsi="Arial" w:cs="Arial"/>
          <w:sz w:val="28"/>
          <w:szCs w:val="28"/>
          <w:lang w:val="es-ES"/>
        </w:rPr>
        <w:t xml:space="preserve">1ª Carta a los Tesalonicenses, </w:t>
      </w:r>
      <w:r w:rsidRPr="00747FCD">
        <w:rPr>
          <w:rFonts w:ascii="Arial" w:hAnsi="Arial" w:cs="Arial"/>
          <w:sz w:val="28"/>
          <w:szCs w:val="28"/>
          <w:lang w:val="es-ES"/>
        </w:rPr>
        <w:t>considerada la más antigua de sus cartas conservadas.</w:t>
      </w:r>
    </w:p>
    <w:p w:rsidR="00747FCD" w:rsidRPr="00747FCD" w:rsidRDefault="001B220B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t>años 51–52 d.C. —</w:t>
      </w:r>
      <w:r>
        <w:rPr>
          <w:rFonts w:ascii="Arial" w:hAnsi="Arial" w:cs="Arial"/>
          <w:sz w:val="28"/>
          <w:szCs w:val="28"/>
          <w:lang w:val="es-ES"/>
        </w:rPr>
        <w:t xml:space="preserve"> Viaje por mar. </w:t>
      </w:r>
      <w:r w:rsidR="00747FCD" w:rsidRPr="00747FCD">
        <w:rPr>
          <w:rFonts w:ascii="Arial" w:hAnsi="Arial" w:cs="Arial"/>
          <w:sz w:val="28"/>
          <w:szCs w:val="28"/>
          <w:lang w:val="es-ES"/>
        </w:rPr>
        <w:t>Desde la costa de Corinto toman un b</w:t>
      </w:r>
      <w:r>
        <w:rPr>
          <w:rFonts w:ascii="Arial" w:hAnsi="Arial" w:cs="Arial"/>
          <w:sz w:val="28"/>
          <w:szCs w:val="28"/>
          <w:lang w:val="es-ES"/>
        </w:rPr>
        <w:t xml:space="preserve">arco para cruzar hasta Éfeso Asia. </w:t>
      </w:r>
      <w:r w:rsidR="00747FCD" w:rsidRPr="00747FCD">
        <w:rPr>
          <w:rFonts w:ascii="Arial" w:hAnsi="Arial" w:cs="Arial"/>
          <w:sz w:val="28"/>
          <w:szCs w:val="28"/>
          <w:lang w:val="es-ES"/>
        </w:rPr>
        <w:t xml:space="preserve">Luego navegan por el Mediterráneo hasta </w:t>
      </w:r>
      <w:proofErr w:type="spellStart"/>
      <w:r w:rsidR="00747FCD" w:rsidRPr="00747FCD">
        <w:rPr>
          <w:rFonts w:ascii="Arial" w:hAnsi="Arial" w:cs="Arial"/>
          <w:sz w:val="28"/>
          <w:szCs w:val="28"/>
          <w:lang w:val="es-ES"/>
        </w:rPr>
        <w:t>C</w:t>
      </w:r>
      <w:r>
        <w:rPr>
          <w:rFonts w:ascii="Arial" w:hAnsi="Arial" w:cs="Arial"/>
          <w:sz w:val="28"/>
          <w:szCs w:val="28"/>
          <w:lang w:val="es-ES"/>
        </w:rPr>
        <w:t>esarea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Marítima, en Palestina. </w:t>
      </w:r>
      <w:r w:rsidR="00747FCD" w:rsidRPr="00747FCD">
        <w:rPr>
          <w:rFonts w:ascii="Arial" w:hAnsi="Arial" w:cs="Arial"/>
          <w:sz w:val="28"/>
          <w:szCs w:val="28"/>
          <w:lang w:val="es-ES"/>
        </w:rPr>
        <w:t>Suben a Jerusalén, de allí pasan a D</w:t>
      </w:r>
      <w:r>
        <w:rPr>
          <w:rFonts w:ascii="Arial" w:hAnsi="Arial" w:cs="Arial"/>
          <w:sz w:val="28"/>
          <w:szCs w:val="28"/>
          <w:lang w:val="es-ES"/>
        </w:rPr>
        <w:t xml:space="preserve">amasco y finalmente regresan a </w:t>
      </w:r>
      <w:r w:rsidR="00747FCD" w:rsidRPr="00747FCD">
        <w:rPr>
          <w:rFonts w:ascii="Arial" w:hAnsi="Arial" w:cs="Arial"/>
          <w:sz w:val="28"/>
          <w:szCs w:val="28"/>
          <w:lang w:val="es-ES"/>
        </w:rPr>
        <w:t>Antioquia.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t>años</w:t>
      </w:r>
      <w:r w:rsidR="001B220B" w:rsidRPr="001B220B">
        <w:rPr>
          <w:rFonts w:ascii="Arial" w:hAnsi="Arial" w:cs="Arial"/>
          <w:b/>
          <w:sz w:val="28"/>
          <w:szCs w:val="28"/>
          <w:lang w:val="es-ES"/>
        </w:rPr>
        <w:t xml:space="preserve"> 51–54 d.C. —</w:t>
      </w:r>
      <w:r w:rsidR="001B220B">
        <w:rPr>
          <w:rFonts w:ascii="Arial" w:hAnsi="Arial" w:cs="Arial"/>
          <w:sz w:val="28"/>
          <w:szCs w:val="28"/>
          <w:lang w:val="es-ES"/>
        </w:rPr>
        <w:t xml:space="preserve"> Estancia en Éfeso. 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Pablo vive en Éfeso, ciudad clave del Asia Menor. Allí escribe algunas de sus 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747FCD">
        <w:rPr>
          <w:rFonts w:ascii="Arial" w:hAnsi="Arial" w:cs="Arial"/>
          <w:sz w:val="28"/>
          <w:szCs w:val="28"/>
          <w:lang w:val="es-ES"/>
        </w:rPr>
        <w:t>cartas más importantes y conoce a Lucas, qu</w:t>
      </w:r>
      <w:r w:rsidR="001B220B">
        <w:rPr>
          <w:rFonts w:ascii="Arial" w:hAnsi="Arial" w:cs="Arial"/>
          <w:sz w:val="28"/>
          <w:szCs w:val="28"/>
          <w:lang w:val="es-ES"/>
        </w:rPr>
        <w:t xml:space="preserve">e más tarde sería el autor del </w:t>
      </w:r>
      <w:r w:rsidRPr="00747FCD">
        <w:rPr>
          <w:rFonts w:ascii="Arial" w:hAnsi="Arial" w:cs="Arial"/>
          <w:sz w:val="28"/>
          <w:szCs w:val="28"/>
          <w:lang w:val="es-ES"/>
        </w:rPr>
        <w:t>evangelio y de los Hechos de los Apóstoles.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lastRenderedPageBreak/>
        <w:t>junio del a</w:t>
      </w:r>
      <w:r w:rsidR="001B220B" w:rsidRPr="001B220B">
        <w:rPr>
          <w:rFonts w:ascii="Arial" w:hAnsi="Arial" w:cs="Arial"/>
          <w:b/>
          <w:sz w:val="28"/>
          <w:szCs w:val="28"/>
          <w:lang w:val="es-ES"/>
        </w:rPr>
        <w:t>ño 55 d.C. —</w:t>
      </w:r>
      <w:r w:rsidR="001B220B">
        <w:rPr>
          <w:rFonts w:ascii="Arial" w:hAnsi="Arial" w:cs="Arial"/>
          <w:sz w:val="28"/>
          <w:szCs w:val="28"/>
          <w:lang w:val="es-ES"/>
        </w:rPr>
        <w:t xml:space="preserve"> Despedida de Éfeso. 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Pablo se despide de los discípulos de Éfeso y </w:t>
      </w:r>
      <w:r w:rsidR="001B220B">
        <w:rPr>
          <w:rFonts w:ascii="Arial" w:hAnsi="Arial" w:cs="Arial"/>
          <w:sz w:val="28"/>
          <w:szCs w:val="28"/>
          <w:lang w:val="es-ES"/>
        </w:rPr>
        <w:t xml:space="preserve">recorre Macedonia, visitando y </w:t>
      </w:r>
      <w:r w:rsidRPr="00747FCD">
        <w:rPr>
          <w:rFonts w:ascii="Arial" w:hAnsi="Arial" w:cs="Arial"/>
          <w:sz w:val="28"/>
          <w:szCs w:val="28"/>
          <w:lang w:val="es-ES"/>
        </w:rPr>
        <w:t>fortaleciendo las comunidades que había fundado.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t>diciembre</w:t>
      </w:r>
      <w:r w:rsidR="001B220B" w:rsidRPr="001B220B">
        <w:rPr>
          <w:rFonts w:ascii="Arial" w:hAnsi="Arial" w:cs="Arial"/>
          <w:b/>
          <w:sz w:val="28"/>
          <w:szCs w:val="28"/>
          <w:lang w:val="es-ES"/>
        </w:rPr>
        <w:t xml:space="preserve"> 55 – febrero 56 d.C. —</w:t>
      </w:r>
      <w:r w:rsidR="001B220B">
        <w:rPr>
          <w:rFonts w:ascii="Arial" w:hAnsi="Arial" w:cs="Arial"/>
          <w:sz w:val="28"/>
          <w:szCs w:val="28"/>
          <w:lang w:val="es-ES"/>
        </w:rPr>
        <w:t xml:space="preserve"> Corinto. 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Pablo permanece tres meses en Corinto, donde escribe la Carta a los 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747FCD">
        <w:rPr>
          <w:rFonts w:ascii="Arial" w:hAnsi="Arial" w:cs="Arial"/>
          <w:sz w:val="28"/>
          <w:szCs w:val="28"/>
          <w:lang w:val="es-ES"/>
        </w:rPr>
        <w:t>Romanos, su exposición más completa del evangelio.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t>año</w:t>
      </w:r>
      <w:r w:rsidR="001B220B" w:rsidRPr="001B220B">
        <w:rPr>
          <w:rFonts w:ascii="Arial" w:hAnsi="Arial" w:cs="Arial"/>
          <w:b/>
          <w:sz w:val="28"/>
          <w:szCs w:val="28"/>
          <w:lang w:val="es-ES"/>
        </w:rPr>
        <w:t xml:space="preserve"> 56 d.C. —</w:t>
      </w:r>
      <w:r w:rsidR="001B220B">
        <w:rPr>
          <w:rFonts w:ascii="Arial" w:hAnsi="Arial" w:cs="Arial"/>
          <w:sz w:val="28"/>
          <w:szCs w:val="28"/>
          <w:lang w:val="es-ES"/>
        </w:rPr>
        <w:t xml:space="preserve"> Prisión en Jerusalén. 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Pablo viaja de Jerusalén a Roma. En su encuentro con la Iglesia de Jerusalén, 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747FCD">
        <w:rPr>
          <w:rFonts w:ascii="Arial" w:hAnsi="Arial" w:cs="Arial"/>
          <w:sz w:val="28"/>
          <w:szCs w:val="28"/>
          <w:lang w:val="es-ES"/>
        </w:rPr>
        <w:t>es tomado preso en el templo y pronuncia u</w:t>
      </w:r>
      <w:r w:rsidR="001B220B">
        <w:rPr>
          <w:rFonts w:ascii="Arial" w:hAnsi="Arial" w:cs="Arial"/>
          <w:sz w:val="28"/>
          <w:szCs w:val="28"/>
          <w:lang w:val="es-ES"/>
        </w:rPr>
        <w:t xml:space="preserve">n discurso ante los judíos. Se </w:t>
      </w:r>
      <w:r w:rsidRPr="00747FCD">
        <w:rPr>
          <w:rFonts w:ascii="Arial" w:hAnsi="Arial" w:cs="Arial"/>
          <w:sz w:val="28"/>
          <w:szCs w:val="28"/>
          <w:lang w:val="es-ES"/>
        </w:rPr>
        <w:t>libra de ser linchado y azotado, y com</w:t>
      </w:r>
      <w:r w:rsidR="001B220B">
        <w:rPr>
          <w:rFonts w:ascii="Arial" w:hAnsi="Arial" w:cs="Arial"/>
          <w:sz w:val="28"/>
          <w:szCs w:val="28"/>
          <w:lang w:val="es-ES"/>
        </w:rPr>
        <w:t xml:space="preserve">parece ante el sanedrín. Jesús 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resucitado se le aparece para animarlo y orientarlo. Ante una conjura contra 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747FCD">
        <w:rPr>
          <w:rFonts w:ascii="Arial" w:hAnsi="Arial" w:cs="Arial"/>
          <w:sz w:val="28"/>
          <w:szCs w:val="28"/>
          <w:lang w:val="es-ES"/>
        </w:rPr>
        <w:t xml:space="preserve">su vida, es trasladado a </w:t>
      </w:r>
      <w:proofErr w:type="spellStart"/>
      <w:r w:rsidRPr="00747FCD">
        <w:rPr>
          <w:rFonts w:ascii="Arial" w:hAnsi="Arial" w:cs="Arial"/>
          <w:sz w:val="28"/>
          <w:szCs w:val="28"/>
          <w:lang w:val="es-ES"/>
        </w:rPr>
        <w:t>Cesarea</w:t>
      </w:r>
      <w:proofErr w:type="spellEnd"/>
      <w:r w:rsidRPr="00747FCD">
        <w:rPr>
          <w:rFonts w:ascii="Arial" w:hAnsi="Arial" w:cs="Arial"/>
          <w:sz w:val="28"/>
          <w:szCs w:val="28"/>
          <w:lang w:val="es-ES"/>
        </w:rPr>
        <w:t>.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t>añ</w:t>
      </w:r>
      <w:r w:rsidR="001B220B" w:rsidRPr="001B220B">
        <w:rPr>
          <w:rFonts w:ascii="Arial" w:hAnsi="Arial" w:cs="Arial"/>
          <w:b/>
          <w:sz w:val="28"/>
          <w:szCs w:val="28"/>
          <w:lang w:val="es-ES"/>
        </w:rPr>
        <w:t>os 56–57 d.C. —</w:t>
      </w:r>
      <w:r w:rsidR="001B220B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="001B220B">
        <w:rPr>
          <w:rFonts w:ascii="Arial" w:hAnsi="Arial" w:cs="Arial"/>
          <w:sz w:val="28"/>
          <w:szCs w:val="28"/>
          <w:lang w:val="es-ES"/>
        </w:rPr>
        <w:t>Cesarea</w:t>
      </w:r>
      <w:proofErr w:type="spellEnd"/>
      <w:r w:rsidR="001B220B">
        <w:rPr>
          <w:rFonts w:ascii="Arial" w:hAnsi="Arial" w:cs="Arial"/>
          <w:sz w:val="28"/>
          <w:szCs w:val="28"/>
          <w:lang w:val="es-ES"/>
        </w:rPr>
        <w:t xml:space="preserve"> y Félix. 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Pablo es procesado en </w:t>
      </w:r>
      <w:proofErr w:type="spellStart"/>
      <w:r w:rsidRPr="00747FCD">
        <w:rPr>
          <w:rFonts w:ascii="Arial" w:hAnsi="Arial" w:cs="Arial"/>
          <w:sz w:val="28"/>
          <w:szCs w:val="28"/>
          <w:lang w:val="es-ES"/>
        </w:rPr>
        <w:t>Cesarea</w:t>
      </w:r>
      <w:proofErr w:type="spellEnd"/>
      <w:r w:rsidRPr="00747FCD">
        <w:rPr>
          <w:rFonts w:ascii="Arial" w:hAnsi="Arial" w:cs="Arial"/>
          <w:sz w:val="28"/>
          <w:szCs w:val="28"/>
          <w:lang w:val="es-ES"/>
        </w:rPr>
        <w:t xml:space="preserve"> ante e</w:t>
      </w:r>
      <w:r w:rsidR="001B220B">
        <w:rPr>
          <w:rFonts w:ascii="Arial" w:hAnsi="Arial" w:cs="Arial"/>
          <w:sz w:val="28"/>
          <w:szCs w:val="28"/>
          <w:lang w:val="es-ES"/>
        </w:rPr>
        <w:t xml:space="preserve">l procurador Félix, ante quien </w:t>
      </w:r>
      <w:r w:rsidRPr="00747FCD">
        <w:rPr>
          <w:rFonts w:ascii="Arial" w:hAnsi="Arial" w:cs="Arial"/>
          <w:sz w:val="28"/>
          <w:szCs w:val="28"/>
          <w:lang w:val="es-ES"/>
        </w:rPr>
        <w:t>pronuncia un discurso en su defensa.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t>años 56–58 d.C. —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 Dos </w:t>
      </w:r>
      <w:r w:rsidR="001B220B">
        <w:rPr>
          <w:rFonts w:ascii="Arial" w:hAnsi="Arial" w:cs="Arial"/>
          <w:sz w:val="28"/>
          <w:szCs w:val="28"/>
          <w:lang w:val="es-ES"/>
        </w:rPr>
        <w:t xml:space="preserve">años preso y apelación al César. 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Pablo pasa dos años preso en </w:t>
      </w:r>
      <w:proofErr w:type="spellStart"/>
      <w:r w:rsidRPr="00747FCD">
        <w:rPr>
          <w:rFonts w:ascii="Arial" w:hAnsi="Arial" w:cs="Arial"/>
          <w:sz w:val="28"/>
          <w:szCs w:val="28"/>
          <w:lang w:val="es-ES"/>
        </w:rPr>
        <w:t>Cesarea</w:t>
      </w:r>
      <w:proofErr w:type="spellEnd"/>
      <w:r w:rsidRPr="00747FCD">
        <w:rPr>
          <w:rFonts w:ascii="Arial" w:hAnsi="Arial" w:cs="Arial"/>
          <w:sz w:val="28"/>
          <w:szCs w:val="28"/>
          <w:lang w:val="es-ES"/>
        </w:rPr>
        <w:t>. Con l</w:t>
      </w:r>
      <w:r w:rsidR="001B220B">
        <w:rPr>
          <w:rFonts w:ascii="Arial" w:hAnsi="Arial" w:cs="Arial"/>
          <w:sz w:val="28"/>
          <w:szCs w:val="28"/>
          <w:lang w:val="es-ES"/>
        </w:rPr>
        <w:t xml:space="preserve">a llegada </w:t>
      </w:r>
      <w:bookmarkStart w:id="0" w:name="_GoBack"/>
      <w:bookmarkEnd w:id="0"/>
      <w:r w:rsidR="001B220B">
        <w:rPr>
          <w:rFonts w:ascii="Arial" w:hAnsi="Arial" w:cs="Arial"/>
          <w:sz w:val="28"/>
          <w:szCs w:val="28"/>
          <w:lang w:val="es-ES"/>
        </w:rPr>
        <w:t xml:space="preserve">del nuevo procurador </w:t>
      </w:r>
      <w:proofErr w:type="spellStart"/>
      <w:r w:rsidRPr="00747FCD">
        <w:rPr>
          <w:rFonts w:ascii="Arial" w:hAnsi="Arial" w:cs="Arial"/>
          <w:sz w:val="28"/>
          <w:szCs w:val="28"/>
          <w:lang w:val="es-ES"/>
        </w:rPr>
        <w:t>Festo</w:t>
      </w:r>
      <w:proofErr w:type="spellEnd"/>
      <w:r w:rsidRPr="00747FCD">
        <w:rPr>
          <w:rFonts w:ascii="Arial" w:hAnsi="Arial" w:cs="Arial"/>
          <w:sz w:val="28"/>
          <w:szCs w:val="28"/>
          <w:lang w:val="es-ES"/>
        </w:rPr>
        <w:t>, los judíos intentan que sea condena</w:t>
      </w:r>
      <w:r w:rsidR="001B220B">
        <w:rPr>
          <w:rFonts w:ascii="Arial" w:hAnsi="Arial" w:cs="Arial"/>
          <w:sz w:val="28"/>
          <w:szCs w:val="28"/>
          <w:lang w:val="es-ES"/>
        </w:rPr>
        <w:t xml:space="preserve">do, pero Pablo, como ciudadano </w:t>
      </w:r>
      <w:r w:rsidRPr="00747FCD">
        <w:rPr>
          <w:rFonts w:ascii="Arial" w:hAnsi="Arial" w:cs="Arial"/>
          <w:sz w:val="28"/>
          <w:szCs w:val="28"/>
          <w:lang w:val="es-ES"/>
        </w:rPr>
        <w:t>romano, apela al César. Comparece ant</w:t>
      </w:r>
      <w:r w:rsidR="001B220B">
        <w:rPr>
          <w:rFonts w:ascii="Arial" w:hAnsi="Arial" w:cs="Arial"/>
          <w:sz w:val="28"/>
          <w:szCs w:val="28"/>
          <w:lang w:val="es-ES"/>
        </w:rPr>
        <w:t xml:space="preserve">e el Rey Agripa y pronuncia un </w:t>
      </w:r>
      <w:r w:rsidRPr="00747FCD">
        <w:rPr>
          <w:rFonts w:ascii="Arial" w:hAnsi="Arial" w:cs="Arial"/>
          <w:sz w:val="28"/>
          <w:szCs w:val="28"/>
          <w:lang w:val="es-ES"/>
        </w:rPr>
        <w:t>discurso ante él.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t>año</w:t>
      </w:r>
      <w:r w:rsidR="001B220B" w:rsidRPr="001B220B">
        <w:rPr>
          <w:rFonts w:ascii="Arial" w:hAnsi="Arial" w:cs="Arial"/>
          <w:b/>
          <w:sz w:val="28"/>
          <w:szCs w:val="28"/>
          <w:lang w:val="es-ES"/>
        </w:rPr>
        <w:t xml:space="preserve"> 58 o 63 d.C. —</w:t>
      </w:r>
      <w:r w:rsidR="001B220B">
        <w:rPr>
          <w:rFonts w:ascii="Arial" w:hAnsi="Arial" w:cs="Arial"/>
          <w:sz w:val="28"/>
          <w:szCs w:val="28"/>
          <w:lang w:val="es-ES"/>
        </w:rPr>
        <w:t xml:space="preserve"> Prisión en Roma. 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Pablo permanece dos años en Roma bajo custodia militar en una casa </w:t>
      </w:r>
    </w:p>
    <w:p w:rsidR="00747FCD" w:rsidRPr="00747FCD" w:rsidRDefault="00747FCD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747FCD">
        <w:rPr>
          <w:rFonts w:ascii="Arial" w:hAnsi="Arial" w:cs="Arial"/>
          <w:sz w:val="28"/>
          <w:szCs w:val="28"/>
          <w:lang w:val="es-ES"/>
        </w:rPr>
        <w:t>alquilada. La fecha exacta depende de la c</w:t>
      </w:r>
      <w:r w:rsidR="001B220B">
        <w:rPr>
          <w:rFonts w:ascii="Arial" w:hAnsi="Arial" w:cs="Arial"/>
          <w:sz w:val="28"/>
          <w:szCs w:val="28"/>
          <w:lang w:val="es-ES"/>
        </w:rPr>
        <w:t xml:space="preserve">ronología adoptada, por lo que </w:t>
      </w:r>
      <w:r w:rsidRPr="00747FCD">
        <w:rPr>
          <w:rFonts w:ascii="Arial" w:hAnsi="Arial" w:cs="Arial"/>
          <w:sz w:val="28"/>
          <w:szCs w:val="28"/>
          <w:lang w:val="es-ES"/>
        </w:rPr>
        <w:t>puede ubicarse e</w:t>
      </w:r>
      <w:r w:rsidR="001B220B">
        <w:rPr>
          <w:rFonts w:ascii="Arial" w:hAnsi="Arial" w:cs="Arial"/>
          <w:sz w:val="28"/>
          <w:szCs w:val="28"/>
          <w:lang w:val="es-ES"/>
        </w:rPr>
        <w:t xml:space="preserve">n el año 58 o en el 63 </w:t>
      </w:r>
      <w:r w:rsidRPr="00747FCD">
        <w:rPr>
          <w:rFonts w:ascii="Arial" w:hAnsi="Arial" w:cs="Arial"/>
          <w:sz w:val="28"/>
          <w:szCs w:val="28"/>
          <w:lang w:val="es-ES"/>
        </w:rPr>
        <w:t>d.C.</w:t>
      </w:r>
    </w:p>
    <w:p w:rsidR="00747FCD" w:rsidRPr="00747FCD" w:rsidRDefault="001B220B" w:rsidP="00747FCD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1B220B">
        <w:rPr>
          <w:rFonts w:ascii="Arial" w:hAnsi="Arial" w:cs="Arial"/>
          <w:b/>
          <w:sz w:val="28"/>
          <w:szCs w:val="28"/>
          <w:lang w:val="es-ES"/>
        </w:rPr>
        <w:t>año 64 d.C. —</w:t>
      </w:r>
      <w:r>
        <w:rPr>
          <w:rFonts w:ascii="Arial" w:hAnsi="Arial" w:cs="Arial"/>
          <w:sz w:val="28"/>
          <w:szCs w:val="28"/>
          <w:lang w:val="es-ES"/>
        </w:rPr>
        <w:t xml:space="preserve"> Martirio. </w:t>
      </w:r>
      <w:r w:rsidR="00747FCD" w:rsidRPr="00747FCD">
        <w:rPr>
          <w:rFonts w:ascii="Arial" w:hAnsi="Arial" w:cs="Arial"/>
          <w:sz w:val="28"/>
          <w:szCs w:val="28"/>
          <w:lang w:val="es-ES"/>
        </w:rPr>
        <w:t xml:space="preserve">El emperador Nerón persigue a los cristianos de Roma. Se considera que en </w:t>
      </w:r>
    </w:p>
    <w:p w:rsidR="00747FCD" w:rsidRPr="001B220B" w:rsidRDefault="00747FCD" w:rsidP="001B220B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  <w:r w:rsidRPr="00747FCD">
        <w:rPr>
          <w:rFonts w:ascii="Arial" w:hAnsi="Arial" w:cs="Arial"/>
          <w:sz w:val="28"/>
          <w:szCs w:val="28"/>
          <w:lang w:val="es-ES"/>
        </w:rPr>
        <w:t>estas persecuciones mueren</w:t>
      </w:r>
      <w:r w:rsidRPr="00747FCD">
        <w:rPr>
          <w:rFonts w:ascii="Arial" w:hAnsi="Arial" w:cs="Arial"/>
          <w:sz w:val="28"/>
          <w:szCs w:val="28"/>
          <w:lang w:val="es-ES"/>
        </w:rPr>
        <w:t xml:space="preserve"> Pedro y Pablo, mártires de la fe.</w:t>
      </w:r>
      <w:r w:rsidRPr="00747FCD">
        <w:rPr>
          <w:lang w:val="es-ES"/>
        </w:rPr>
        <w:br w:type="page"/>
      </w:r>
    </w:p>
    <w:p w:rsidR="00C0337B" w:rsidRDefault="00747FCD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425302</wp:posOffset>
            </wp:positionV>
            <wp:extent cx="10037135" cy="5645889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NEA DE TIEMPO (MATEO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7135" cy="5645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0337B" w:rsidSect="00747FCD">
      <w:type w:val="continuous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FCD"/>
    <w:rsid w:val="001B220B"/>
    <w:rsid w:val="00747FCD"/>
    <w:rsid w:val="00C0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C326E"/>
  <w15:chartTrackingRefBased/>
  <w15:docId w15:val="{B9149D80-D17B-4B0A-96A0-40F91834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2026-09-13T03:01:00Z</dcterms:created>
  <dcterms:modified xsi:type="dcterms:W3CDTF">2026-09-13T03:17:00Z</dcterms:modified>
</cp:coreProperties>
</file>