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40E62" w14:textId="77777777" w:rsidR="000B2697" w:rsidRDefault="000B2697" w:rsidP="000B2697">
      <w:r>
        <w:t>Tus dos respuestas deberás enviarlas en un mismo archivo de Word, pero claramente diferenciadas como Respuesta 1 y Respuesta 2, con tu nombre y el nombre de tu educador/a:</w:t>
      </w:r>
    </w:p>
    <w:p w14:paraId="185191C9" w14:textId="5E1D637A" w:rsidR="00F76F1E" w:rsidRPr="003511DB" w:rsidRDefault="00F76F1E" w:rsidP="000B2697">
      <w:pPr>
        <w:rPr>
          <w:b/>
          <w:bCs/>
          <w:sz w:val="28"/>
          <w:szCs w:val="28"/>
        </w:rPr>
      </w:pPr>
      <w:r w:rsidRPr="003511DB">
        <w:rPr>
          <w:b/>
          <w:bCs/>
          <w:sz w:val="28"/>
          <w:szCs w:val="28"/>
        </w:rPr>
        <w:t>Estudiante: Mario Mariño</w:t>
      </w:r>
    </w:p>
    <w:p w14:paraId="097B215A" w14:textId="2275B142" w:rsidR="00F76F1E" w:rsidRPr="003511DB" w:rsidRDefault="00F76F1E" w:rsidP="000B2697">
      <w:pPr>
        <w:rPr>
          <w:b/>
          <w:bCs/>
          <w:sz w:val="28"/>
          <w:szCs w:val="28"/>
        </w:rPr>
      </w:pPr>
      <w:r w:rsidRPr="003511DB">
        <w:rPr>
          <w:b/>
          <w:bCs/>
          <w:sz w:val="28"/>
          <w:szCs w:val="28"/>
        </w:rPr>
        <w:t>Tutora: Rosa Rubilar</w:t>
      </w:r>
    </w:p>
    <w:p w14:paraId="5DD4E6E4" w14:textId="77777777" w:rsidR="0072342D" w:rsidRDefault="0072342D" w:rsidP="000B2697">
      <w:pPr>
        <w:rPr>
          <w:b/>
          <w:bCs/>
        </w:rPr>
      </w:pPr>
    </w:p>
    <w:p w14:paraId="6E83A558" w14:textId="299F257C" w:rsidR="0072342D" w:rsidRPr="0072342D" w:rsidRDefault="0072342D" w:rsidP="000B2697">
      <w:pPr>
        <w:rPr>
          <w:b/>
          <w:bCs/>
          <w:u w:val="single"/>
        </w:rPr>
      </w:pPr>
      <w:r w:rsidRPr="0072342D">
        <w:rPr>
          <w:b/>
          <w:bCs/>
          <w:u w:val="single"/>
        </w:rPr>
        <w:t>RESPUESTA 1.</w:t>
      </w:r>
    </w:p>
    <w:p w14:paraId="685B3319" w14:textId="3B8C85EC" w:rsidR="000B2697" w:rsidRDefault="000B2697" w:rsidP="002070CD">
      <w:pPr>
        <w:pStyle w:val="Prrafodelista"/>
        <w:numPr>
          <w:ilvl w:val="0"/>
          <w:numId w:val="3"/>
        </w:numPr>
      </w:pPr>
      <w:r>
        <w:t xml:space="preserve">¿Cómo es el Dios que se revela en el Antiguo Testamento? Rescata al menos 5 características. </w:t>
      </w:r>
    </w:p>
    <w:p w14:paraId="5851DB3A" w14:textId="77777777" w:rsidR="002070CD" w:rsidRDefault="002070CD" w:rsidP="002070CD"/>
    <w:p w14:paraId="52A917D7" w14:textId="20529769" w:rsidR="002070CD" w:rsidRDefault="002070CD" w:rsidP="002070CD">
      <w:r w:rsidRPr="002070CD">
        <w:rPr>
          <w:b/>
          <w:bCs/>
        </w:rPr>
        <w:t>Contexto</w:t>
      </w:r>
      <w:r>
        <w:t xml:space="preserve">: </w:t>
      </w:r>
      <w:r w:rsidRPr="00B65F3A">
        <w:t>Para comprender al Dios del Antiguo Testamento, es necesario ver la evolución de su revelación: desde un Dios que camina con patriarcas hasta el Señor universal de los profetas. A diferencia de las deidades caprichosas de los mitos vecinos, el Dios de Israel se define por su relación con la historia humana</w:t>
      </w:r>
    </w:p>
    <w:p w14:paraId="0FD47D19" w14:textId="77777777" w:rsidR="002070CD" w:rsidRDefault="002070CD" w:rsidP="002070CD"/>
    <w:p w14:paraId="6302E5DE" w14:textId="3C046647" w:rsidR="002070CD" w:rsidRDefault="002070CD" w:rsidP="002070CD">
      <w:r>
        <w:t>Características que se revelan de Dios en el antiguo Testamento:</w:t>
      </w:r>
    </w:p>
    <w:p w14:paraId="0C56FBC2" w14:textId="1032E4FA" w:rsidR="002070CD" w:rsidRDefault="002070CD" w:rsidP="002070CD">
      <w:pPr>
        <w:pStyle w:val="Prrafodelista"/>
        <w:numPr>
          <w:ilvl w:val="0"/>
          <w:numId w:val="4"/>
        </w:numPr>
      </w:pPr>
      <w:r>
        <w:t>Dios de Alianza con su pueblo</w:t>
      </w:r>
    </w:p>
    <w:p w14:paraId="57601E0D" w14:textId="528A12AE" w:rsidR="002070CD" w:rsidRDefault="002070CD" w:rsidP="002070CD">
      <w:pPr>
        <w:pStyle w:val="Prrafodelista"/>
        <w:numPr>
          <w:ilvl w:val="0"/>
          <w:numId w:val="4"/>
        </w:numPr>
      </w:pPr>
      <w:r>
        <w:t>Dios liberador</w:t>
      </w:r>
    </w:p>
    <w:p w14:paraId="0CC5F965" w14:textId="77777777" w:rsidR="00FE3A64" w:rsidRDefault="00FE3A64" w:rsidP="00FE3A64">
      <w:pPr>
        <w:pStyle w:val="Prrafodelista"/>
        <w:numPr>
          <w:ilvl w:val="0"/>
          <w:numId w:val="4"/>
        </w:numPr>
      </w:pPr>
      <w:r>
        <w:t>Dios es un actor protagónico en la historia</w:t>
      </w:r>
    </w:p>
    <w:p w14:paraId="13FEB2D1" w14:textId="114B4E3B" w:rsidR="00FE3A64" w:rsidRDefault="00FE3A64" w:rsidP="00FE3A64">
      <w:pPr>
        <w:pStyle w:val="Prrafodelista"/>
        <w:numPr>
          <w:ilvl w:val="0"/>
          <w:numId w:val="4"/>
        </w:numPr>
      </w:pPr>
      <w:r>
        <w:t>Dios de la justicia por los oprimidos</w:t>
      </w:r>
    </w:p>
    <w:p w14:paraId="69E0DD34" w14:textId="7C41F0C3" w:rsidR="002070CD" w:rsidRDefault="002070CD" w:rsidP="002070CD">
      <w:pPr>
        <w:pStyle w:val="Prrafodelista"/>
        <w:numPr>
          <w:ilvl w:val="0"/>
          <w:numId w:val="4"/>
        </w:numPr>
      </w:pPr>
      <w:r>
        <w:t>Del Dios universal a Dios del templo y la ley</w:t>
      </w:r>
    </w:p>
    <w:p w14:paraId="39F241FE" w14:textId="77777777" w:rsidR="002070CD" w:rsidRDefault="002070CD" w:rsidP="002070CD">
      <w:pPr>
        <w:pStyle w:val="Prrafodelista"/>
      </w:pPr>
    </w:p>
    <w:p w14:paraId="1CDF0EDE" w14:textId="7442DC94" w:rsidR="002070CD" w:rsidRPr="00480A21" w:rsidRDefault="002070CD" w:rsidP="002070CD">
      <w:pPr>
        <w:pStyle w:val="Prrafodelista"/>
        <w:numPr>
          <w:ilvl w:val="0"/>
          <w:numId w:val="4"/>
        </w:numPr>
        <w:rPr>
          <w:b/>
          <w:bCs/>
        </w:rPr>
      </w:pPr>
      <w:r w:rsidRPr="002070CD">
        <w:rPr>
          <w:b/>
          <w:bCs/>
        </w:rPr>
        <w:t>El Dios de la Alianza</w:t>
      </w:r>
      <w:r>
        <w:rPr>
          <w:b/>
          <w:bCs/>
        </w:rPr>
        <w:t xml:space="preserve">: </w:t>
      </w:r>
      <w:r>
        <w:t>C</w:t>
      </w:r>
      <w:r w:rsidRPr="00B65F3A">
        <w:t>aracterística</w:t>
      </w:r>
      <w:r>
        <w:t xml:space="preserve"> </w:t>
      </w:r>
      <w:r w:rsidRPr="00B65F3A">
        <w:t>distintiva</w:t>
      </w:r>
      <w:r>
        <w:t xml:space="preserve"> del Antiguo Testamento</w:t>
      </w:r>
      <w:r w:rsidRPr="00B65F3A">
        <w:t xml:space="preserve">. No es un Dios lejano, sino uno que busca establecer un </w:t>
      </w:r>
      <w:r w:rsidRPr="002070CD">
        <w:rPr>
          <w:b/>
          <w:bCs/>
        </w:rPr>
        <w:t>vínculo legal y afectivo</w:t>
      </w:r>
      <w:r w:rsidRPr="00B65F3A">
        <w:t xml:space="preserve"> con el ser humano. A través de </w:t>
      </w:r>
      <w:r>
        <w:t xml:space="preserve">varias </w:t>
      </w:r>
      <w:r w:rsidRPr="00B65F3A">
        <w:t>figuras com</w:t>
      </w:r>
      <w:r>
        <w:t>o (</w:t>
      </w:r>
      <w:r w:rsidRPr="00B65F3A">
        <w:t>Moisés</w:t>
      </w:r>
      <w:r>
        <w:t>, por ejemplo)</w:t>
      </w:r>
      <w:r w:rsidRPr="00B65F3A">
        <w:t xml:space="preserve">, Dios se compromete con su pueblo. La fórmula de la alianza es constante: </w:t>
      </w:r>
      <w:r w:rsidRPr="002070CD">
        <w:rPr>
          <w:i/>
          <w:iCs/>
        </w:rPr>
        <w:t>"Yo seré su Dios y ustedes serán mi pueblo"</w:t>
      </w:r>
      <w:r w:rsidRPr="00B65F3A">
        <w:t>.</w:t>
      </w:r>
    </w:p>
    <w:p w14:paraId="6D3BDBF4" w14:textId="77777777" w:rsidR="00480A21" w:rsidRPr="002070CD" w:rsidRDefault="00480A21" w:rsidP="00480A21">
      <w:pPr>
        <w:pStyle w:val="Prrafodelista"/>
        <w:rPr>
          <w:b/>
          <w:bCs/>
        </w:rPr>
      </w:pPr>
    </w:p>
    <w:p w14:paraId="4D75071D" w14:textId="2286AD31" w:rsidR="00480A21" w:rsidRDefault="00480A21" w:rsidP="00480A21">
      <w:pPr>
        <w:pStyle w:val="Prrafodelista"/>
        <w:numPr>
          <w:ilvl w:val="0"/>
          <w:numId w:val="4"/>
        </w:numPr>
      </w:pPr>
      <w:r w:rsidRPr="00480A21">
        <w:rPr>
          <w:b/>
          <w:bCs/>
        </w:rPr>
        <w:t>El Dios de l</w:t>
      </w:r>
      <w:r w:rsidRPr="00480A21">
        <w:rPr>
          <w:b/>
          <w:bCs/>
        </w:rPr>
        <w:t xml:space="preserve">a </w:t>
      </w:r>
      <w:r w:rsidR="00C334AE" w:rsidRPr="00480A21">
        <w:rPr>
          <w:b/>
          <w:bCs/>
        </w:rPr>
        <w:t>liberación</w:t>
      </w:r>
      <w:r w:rsidRPr="00480A21">
        <w:rPr>
          <w:b/>
          <w:bCs/>
        </w:rPr>
        <w:t>:</w:t>
      </w:r>
      <w:r w:rsidRPr="00480A21">
        <w:rPr>
          <w:b/>
          <w:bCs/>
        </w:rPr>
        <w:t xml:space="preserve"> </w:t>
      </w:r>
      <w:r>
        <w:t xml:space="preserve">Tiene mucha incidencia en los procesos de liberación. Una </w:t>
      </w:r>
      <w:r w:rsidRPr="00226C0A">
        <w:t xml:space="preserve">característica es su </w:t>
      </w:r>
      <w:r w:rsidRPr="00480A21">
        <w:rPr>
          <w:b/>
          <w:bCs/>
        </w:rPr>
        <w:t>voluntad liberadora</w:t>
      </w:r>
      <w:r w:rsidRPr="00226C0A">
        <w:t xml:space="preserve">. No es un observador neutral; en los conflictos entre dominadores y dominados, Dios toma la iniciativa de la liberación y opta por los sectores vulnerables e </w:t>
      </w:r>
      <w:proofErr w:type="spellStart"/>
      <w:r w:rsidRPr="00226C0A">
        <w:t>injusticiados</w:t>
      </w:r>
      <w:proofErr w:type="spellEnd"/>
      <w:r w:rsidRPr="00226C0A">
        <w:t>. Se revela como el "Dios del Éxodo", aquel que escucha el clamor de los desesperados y actúa para sacar al pueblo de la "casa de la esclavitud".</w:t>
      </w:r>
    </w:p>
    <w:p w14:paraId="1BE2E7A0" w14:textId="77777777" w:rsidR="00C334AE" w:rsidRDefault="00C334AE" w:rsidP="00C334AE">
      <w:pPr>
        <w:pStyle w:val="Prrafodelista"/>
      </w:pPr>
    </w:p>
    <w:p w14:paraId="0C6F10C4" w14:textId="7385B9AC" w:rsidR="00C334AE" w:rsidRDefault="00C334AE" w:rsidP="00480A21">
      <w:pPr>
        <w:pStyle w:val="Prrafodelista"/>
        <w:numPr>
          <w:ilvl w:val="0"/>
          <w:numId w:val="4"/>
        </w:numPr>
      </w:pPr>
      <w:r>
        <w:rPr>
          <w:b/>
          <w:bCs/>
        </w:rPr>
        <w:t>Dios como actor protagónico en la historia</w:t>
      </w:r>
      <w:r w:rsidR="00886014">
        <w:rPr>
          <w:b/>
          <w:bCs/>
        </w:rPr>
        <w:t xml:space="preserve">: </w:t>
      </w:r>
      <w:r w:rsidR="00886014">
        <w:t xml:space="preserve"> </w:t>
      </w:r>
      <w:r w:rsidR="00886014" w:rsidRPr="00226C0A">
        <w:t>Se describe como un compañero de camino que acompaña los sueños, luchas y fracasos de su pueblo</w:t>
      </w:r>
      <w:r w:rsidR="00886014">
        <w:t>. Es un Dios que escucha el clamor y reclamo del pueblo.</w:t>
      </w:r>
    </w:p>
    <w:p w14:paraId="3C922593" w14:textId="77777777" w:rsidR="006A5CBC" w:rsidRDefault="006A5CBC" w:rsidP="006A5CBC">
      <w:pPr>
        <w:pStyle w:val="Prrafodelista"/>
      </w:pPr>
    </w:p>
    <w:p w14:paraId="7EEE2915" w14:textId="6EF791E4" w:rsidR="00FE3A64" w:rsidRDefault="006A5CBC" w:rsidP="00FE3A64">
      <w:pPr>
        <w:pStyle w:val="Prrafodelista"/>
        <w:numPr>
          <w:ilvl w:val="0"/>
          <w:numId w:val="4"/>
        </w:numPr>
      </w:pPr>
      <w:r w:rsidRPr="006A5CBC">
        <w:rPr>
          <w:b/>
          <w:bCs/>
        </w:rPr>
        <w:t>Dios de la justicia por los oprimidos</w:t>
      </w:r>
      <w:r w:rsidR="00FE3A64">
        <w:rPr>
          <w:b/>
          <w:bCs/>
        </w:rPr>
        <w:t xml:space="preserve">: </w:t>
      </w:r>
      <w:r w:rsidR="00FE3A64" w:rsidRPr="00FE3A64">
        <w:t xml:space="preserve">El Dios bíblico presenta un proyecto socio-político-económico y religioso que rechaza las estructuras piramidales y la acumulación de poder. Para este Dios, la práctica de la justicia es la única forma verdadera de conocerlo; por ello, </w:t>
      </w:r>
      <w:r w:rsidR="00FE3A64" w:rsidRPr="00FE3A64">
        <w:lastRenderedPageBreak/>
        <w:t>se ofende ante la hipocresía de los ritos que ignoran el derecho de los huérfanos y las viudas. La presencia de pobreza en el pueblo es vista como una señal de que se ha roto la Alianza con Él.</w:t>
      </w:r>
    </w:p>
    <w:p w14:paraId="540CA745" w14:textId="77777777" w:rsidR="00FE3A64" w:rsidRDefault="00FE3A64" w:rsidP="00FE3A64">
      <w:pPr>
        <w:pStyle w:val="Prrafodelista"/>
      </w:pPr>
    </w:p>
    <w:p w14:paraId="2F666BA1" w14:textId="77777777" w:rsidR="00FE3A64" w:rsidRDefault="00FE3A64" w:rsidP="00FE3A64">
      <w:pPr>
        <w:pStyle w:val="Prrafodelista"/>
        <w:numPr>
          <w:ilvl w:val="0"/>
          <w:numId w:val="4"/>
        </w:numPr>
      </w:pPr>
      <w:r>
        <w:rPr>
          <w:b/>
          <w:bCs/>
        </w:rPr>
        <w:t xml:space="preserve">Del Dios Universal a Dios del Templo y la Ley: </w:t>
      </w:r>
      <w:r>
        <w:t>En el proceso vivido a lo largo de los siglos fueron cambiando las características de Dios. De un Dios universal que buscaba liberar a los oprimidos, luego del Éxodo se transformó en un Dios que estaba en el Templo y exigía cumplir la Ley. Los que no cumplían la Ley estaban alejados de Dios</w:t>
      </w:r>
    </w:p>
    <w:p w14:paraId="598EBD9A" w14:textId="77777777" w:rsidR="00FE3A64" w:rsidRPr="00FE3A64" w:rsidRDefault="00FE3A64" w:rsidP="00FE3A64"/>
    <w:p w14:paraId="0DC4253F" w14:textId="646DACF5" w:rsidR="000B2697" w:rsidRPr="0072342D" w:rsidRDefault="0072342D" w:rsidP="000B2697">
      <w:pPr>
        <w:rPr>
          <w:b/>
          <w:bCs/>
          <w:u w:val="single"/>
        </w:rPr>
      </w:pPr>
      <w:r w:rsidRPr="0072342D">
        <w:rPr>
          <w:b/>
          <w:bCs/>
          <w:u w:val="single"/>
        </w:rPr>
        <w:t>RESPUESTA 2</w:t>
      </w:r>
      <w:r>
        <w:rPr>
          <w:b/>
          <w:bCs/>
          <w:u w:val="single"/>
        </w:rPr>
        <w:t>.</w:t>
      </w:r>
    </w:p>
    <w:p w14:paraId="1B3B07F8" w14:textId="62E6F99D" w:rsidR="003A64AF" w:rsidRDefault="000B2697" w:rsidP="000B2697">
      <w:r>
        <w:t>2. ¿Qué tipo de teología se desarrolla después del regreso del exilio</w:t>
      </w:r>
    </w:p>
    <w:p w14:paraId="6C2CDB26" w14:textId="77777777" w:rsidR="00F47244" w:rsidRDefault="00F47244" w:rsidP="000B2697"/>
    <w:p w14:paraId="302D2FDC" w14:textId="5281C410" w:rsidR="00CF16A5" w:rsidRPr="00CF16A5" w:rsidRDefault="004E6D12" w:rsidP="000B2697">
      <w:r w:rsidRPr="00CF16A5">
        <w:rPr>
          <w:b/>
          <w:bCs/>
        </w:rPr>
        <w:t>Contexto:</w:t>
      </w:r>
      <w:r>
        <w:t xml:space="preserve"> </w:t>
      </w:r>
      <w:r w:rsidRPr="00CF16A5">
        <w:t xml:space="preserve">Luego de 70 años en el exilio, al caer Babilonia en poder de los </w:t>
      </w:r>
      <w:proofErr w:type="gramStart"/>
      <w:r w:rsidRPr="00CF16A5">
        <w:t>Persas</w:t>
      </w:r>
      <w:proofErr w:type="gramEnd"/>
      <w:r w:rsidRPr="00CF16A5">
        <w:t>, estos terminan liberando a los pueblos sometidos. La vuelta a Judá no fue sencilla,</w:t>
      </w:r>
      <w:r w:rsidR="00CF16A5" w:rsidRPr="00CF16A5">
        <w:t xml:space="preserve"> fue una vuelta conflictiva. </w:t>
      </w:r>
      <w:r w:rsidRPr="00CF16A5">
        <w:t xml:space="preserve"> muchos de los exiliados habían fallecido y los hijos de ellos habían nacido </w:t>
      </w:r>
      <w:r w:rsidR="00CF16A5" w:rsidRPr="00CF16A5">
        <w:t xml:space="preserve">y crecido </w:t>
      </w:r>
      <w:r w:rsidRPr="00CF16A5">
        <w:t>en Babilonia</w:t>
      </w:r>
      <w:r w:rsidR="00CF16A5" w:rsidRPr="00CF16A5">
        <w:t xml:space="preserve"> y eran definitivamente los que iban a regresar a una tierra que para ellos era desco</w:t>
      </w:r>
      <w:r w:rsidR="009E362B">
        <w:t>no</w:t>
      </w:r>
      <w:r w:rsidR="00CF16A5" w:rsidRPr="00CF16A5">
        <w:t>cida</w:t>
      </w:r>
      <w:r w:rsidRPr="00CF16A5">
        <w:t xml:space="preserve">. </w:t>
      </w:r>
      <w:r w:rsidR="00CF16A5" w:rsidRPr="00CF16A5">
        <w:t>Como consecuencia fue necesario generar un proceso de identidad del pueblo.</w:t>
      </w:r>
    </w:p>
    <w:p w14:paraId="45F3D616" w14:textId="574B8CC0" w:rsidR="004E6D12" w:rsidRDefault="004E6D12" w:rsidP="000B2697">
      <w:r w:rsidRPr="00CF16A5">
        <w:t>Por su parte hubo gente que no había ido al exilio. Entre los que volvieron del exilio y los que no habían estado exilados</w:t>
      </w:r>
      <w:r w:rsidR="009E362B">
        <w:t>,</w:t>
      </w:r>
      <w:r w:rsidRPr="00CF16A5">
        <w:t xml:space="preserve"> se generaron diferencias que no </w:t>
      </w:r>
      <w:r w:rsidR="00CF16A5" w:rsidRPr="00CF16A5">
        <w:t>siempre pudieron ser resueltas de la mejora manera.</w:t>
      </w:r>
    </w:p>
    <w:p w14:paraId="45680AD8" w14:textId="77777777" w:rsidR="00CF16A5" w:rsidRDefault="00CF16A5" w:rsidP="000B2697">
      <w:r>
        <w:t xml:space="preserve">Tres proyectos de reconstrucción se dieron: </w:t>
      </w:r>
    </w:p>
    <w:p w14:paraId="7F5135B1" w14:textId="75CAA0FD" w:rsidR="00CF16A5" w:rsidRDefault="00CF16A5" w:rsidP="000B2697">
      <w:pPr>
        <w:pStyle w:val="Prrafodelista"/>
        <w:numPr>
          <w:ilvl w:val="0"/>
          <w:numId w:val="2"/>
        </w:numPr>
      </w:pPr>
      <w:r>
        <w:t>Proyecto del pueblo de la tierra, gestado en la gente que quedó viviendo en Juda</w:t>
      </w:r>
    </w:p>
    <w:p w14:paraId="7FEB479F" w14:textId="24E2CBDC" w:rsidR="00CF16A5" w:rsidRDefault="00CF16A5" w:rsidP="000B2697">
      <w:pPr>
        <w:pStyle w:val="Prrafodelista"/>
        <w:numPr>
          <w:ilvl w:val="0"/>
          <w:numId w:val="2"/>
        </w:numPr>
      </w:pPr>
      <w:r>
        <w:t>Proyecto del Segundo Templo, gestado entre la comunidad de exilados que volvieron a Juda</w:t>
      </w:r>
    </w:p>
    <w:p w14:paraId="223880DA" w14:textId="57A0464B" w:rsidR="00CF16A5" w:rsidRDefault="00CF16A5" w:rsidP="000B2697">
      <w:pPr>
        <w:pStyle w:val="Prrafodelista"/>
        <w:numPr>
          <w:ilvl w:val="0"/>
          <w:numId w:val="2"/>
        </w:numPr>
      </w:pPr>
      <w:r>
        <w:t xml:space="preserve">Proyecto de los Pobres de Yahve, gestado también entre los que exilados que volvían a Juda </w:t>
      </w:r>
      <w:r w:rsidR="009E362B">
        <w:t xml:space="preserve">y surge </w:t>
      </w:r>
      <w:r>
        <w:t>como resistencia al Proyecto del Segundo Templo</w:t>
      </w:r>
    </w:p>
    <w:p w14:paraId="2B31DAE6" w14:textId="77777777" w:rsidR="00CF16A5" w:rsidRDefault="00CF16A5" w:rsidP="00CF16A5"/>
    <w:p w14:paraId="32FE60B1" w14:textId="49D19423" w:rsidR="00CF16A5" w:rsidRDefault="00CF16A5" w:rsidP="00CF16A5">
      <w:r>
        <w:t>De los tres, el Proyecto del Segundo Templo fue el triunfante sobre los otros</w:t>
      </w:r>
    </w:p>
    <w:p w14:paraId="399AC1D7" w14:textId="77777777" w:rsidR="00CF16A5" w:rsidRDefault="00CF16A5" w:rsidP="00CF16A5"/>
    <w:p w14:paraId="234C788A" w14:textId="77777777" w:rsidR="00CF16A5" w:rsidRDefault="00CF16A5" w:rsidP="00CF16A5">
      <w:r w:rsidRPr="00CF16A5">
        <w:rPr>
          <w:b/>
          <w:bCs/>
        </w:rPr>
        <w:t>Teología del Proyecto del Segundo Templo:</w:t>
      </w:r>
      <w:r>
        <w:t xml:space="preserve"> la teología de este proyecto está basado en la idea de que Dios eligió a la raza judía como exclusiva de la esperanza de salvación. El pueblo debe estar integrado solamente por aquellos que demostraran provenir de una genealogía de descendencia judía que no se hubiera mezclado con la de otros pueblos. </w:t>
      </w:r>
    </w:p>
    <w:p w14:paraId="17965EA9" w14:textId="6531BB73" w:rsidR="00CF16A5" w:rsidRDefault="00CF16A5" w:rsidP="00CF16A5">
      <w:r>
        <w:t xml:space="preserve">Se estableció la Torá como la Ley, código moral inamovible, se introdujo la doctrina del </w:t>
      </w:r>
      <w:r w:rsidR="009E362B">
        <w:t>mérito</w:t>
      </w:r>
      <w:r>
        <w:t xml:space="preserve"> y la retribución. El que no cumple con el código moral represivo, como es el caso de los pobres y las mujeres, recibirán desdichas en sus vidas como castigo divino</w:t>
      </w:r>
    </w:p>
    <w:p w14:paraId="5BB07E9C" w14:textId="0E47D153" w:rsidR="00CF16A5" w:rsidRDefault="00CF16A5" w:rsidP="00CF16A5">
      <w:r>
        <w:lastRenderedPageBreak/>
        <w:t xml:space="preserve">Los que regresaron de Babilonia se consideraban a </w:t>
      </w:r>
      <w:r w:rsidR="009E362B">
        <w:t>sí</w:t>
      </w:r>
      <w:r>
        <w:t xml:space="preserve"> mismos el verdadero Israel que había conservado la pureza de su etnia y que regresaban como resto fiel purificado por el fuego de la prueba. Reservaron para </w:t>
      </w:r>
      <w:r w:rsidR="009E362B">
        <w:t>sí</w:t>
      </w:r>
      <w:r>
        <w:t xml:space="preserve"> mismos el nombre de Israel y se reunían para el culto de Yahve en Jerusalén</w:t>
      </w:r>
    </w:p>
    <w:p w14:paraId="1CF5FF2A" w14:textId="6363BC11" w:rsidR="00CF16A5" w:rsidRDefault="00CF16A5" w:rsidP="00CF16A5">
      <w:r>
        <w:t>Esta teología dio paso a un problema económico: la tenencia de la tierra. Los que habían regresado del Exilio consideraban que solo ellos tenían derecho a tener tierra en Judea. Los demás</w:t>
      </w:r>
      <w:r w:rsidR="00A74946">
        <w:t>, que</w:t>
      </w:r>
      <w:r>
        <w:t xml:space="preserve"> se habían vuelto impuros por haberse mezclado con los otros pueblos no tenían derecho a tener tierras.</w:t>
      </w:r>
    </w:p>
    <w:p w14:paraId="244AB597" w14:textId="7C2E6B7D" w:rsidR="00CF16A5" w:rsidRDefault="00CF16A5" w:rsidP="00CF16A5">
      <w:r>
        <w:t xml:space="preserve">Nace el judaísmo al amparo del Templo y la Ley integrado por los judíos que habían vuelto del exilio, constituyendo como comunidad sacerdotal, cultual, litúrgica. Desde el culto se miraba, se juzgaba y se controlaba todo. Nace una comunidad separada del resto de los pueblos sin autonomía política, pero con identidad étnica. El sacerdote se constituyó en un </w:t>
      </w:r>
      <w:r w:rsidR="00CE44A1">
        <w:t>“</w:t>
      </w:r>
      <w:r>
        <w:t>gobernador</w:t>
      </w:r>
      <w:r w:rsidR="00CE44A1">
        <w:t>”</w:t>
      </w:r>
      <w:r>
        <w:t xml:space="preserve"> donde la fidelidad a Yahve pasaba por la fidelidad a la Ley</w:t>
      </w:r>
    </w:p>
    <w:p w14:paraId="37154B25" w14:textId="77777777" w:rsidR="00CF16A5" w:rsidRDefault="00CF16A5" w:rsidP="00CF16A5">
      <w:r>
        <w:t>En la época del Segundo Templo el profetismo aparece ligado al templo a diferencia de otras épocas.</w:t>
      </w:r>
    </w:p>
    <w:p w14:paraId="46F08CFA" w14:textId="77777777" w:rsidR="00CF16A5" w:rsidRDefault="00CF16A5" w:rsidP="00CF16A5">
      <w:r>
        <w:t xml:space="preserve">Se impuso la doctrina del mérito y la retribución. Los sacerdotes enseñaban que, si el pueblo cumplía la Ley de Dios al pie de la letra, Dios tendría la obligación de retribuirles con riquezas y libertad. Cuando había pobreza o dolor era culpa del pecado que Dios castigaba por no cumplir la Ley. </w:t>
      </w:r>
    </w:p>
    <w:p w14:paraId="155D380D" w14:textId="77777777" w:rsidR="00CF16A5" w:rsidRDefault="00CF16A5" w:rsidP="00CF16A5">
      <w:r>
        <w:t>Aparecieron intermediarios entre el mensaje de Dios y el pueblo: sacerdote, escriba, profesor, maestro, teólogo. El Templo controló la Palabra de Dios.</w:t>
      </w:r>
    </w:p>
    <w:p w14:paraId="051CF39C" w14:textId="528D591F" w:rsidR="00F47244" w:rsidRDefault="00CF16A5" w:rsidP="000B2697">
      <w:r w:rsidRPr="00CF16A5">
        <w:rPr>
          <w:b/>
          <w:bCs/>
        </w:rPr>
        <w:t>Proyecto de los Pobres de Yahve:</w:t>
      </w:r>
      <w:r>
        <w:t xml:space="preserve"> </w:t>
      </w:r>
      <w:r w:rsidR="00F47244">
        <w:t xml:space="preserve">Hubo una resistencia frente al triunfante </w:t>
      </w:r>
      <w:r w:rsidR="000C6B22">
        <w:t>S</w:t>
      </w:r>
      <w:r w:rsidR="00F47244">
        <w:t xml:space="preserve">egundo </w:t>
      </w:r>
      <w:r w:rsidR="000C6B22">
        <w:t>Te</w:t>
      </w:r>
      <w:r w:rsidR="00F47244">
        <w:t xml:space="preserve">mplo que cuestionaba la idea de que Dios hubiese elegido una raza. La teología desarrollada por esta </w:t>
      </w:r>
      <w:r w:rsidR="000C6B22">
        <w:t>perspectiva</w:t>
      </w:r>
      <w:r w:rsidR="00F47244">
        <w:t xml:space="preserve"> </w:t>
      </w:r>
      <w:r w:rsidR="000C6B22">
        <w:t>concebía</w:t>
      </w:r>
      <w:r w:rsidR="00F47244">
        <w:t xml:space="preserve"> que el pueblo de Dios estaba constituido por los oprimidos de cualquier etnia o cultura. A todos ellos les corresponden la esperanza de la salvación</w:t>
      </w:r>
      <w:r w:rsidR="005A7F1B">
        <w:t>. En la resistencia se elaboraron textos críticos a los aspectos centrales de la teología del Segundo Templo, textos disruptivos frente a la moralidad represiva del Segundo Templo.</w:t>
      </w:r>
    </w:p>
    <w:p w14:paraId="1230906F" w14:textId="5F1363A4" w:rsidR="001F463D" w:rsidRPr="001F463D" w:rsidRDefault="001F463D" w:rsidP="000B2697">
      <w:r w:rsidRPr="001F463D">
        <w:rPr>
          <w:b/>
          <w:bCs/>
        </w:rPr>
        <w:t>Proyecto del pueblo de la tierra:</w:t>
      </w:r>
      <w:r>
        <w:rPr>
          <w:b/>
          <w:bCs/>
        </w:rPr>
        <w:t xml:space="preserve"> </w:t>
      </w:r>
      <w:r>
        <w:t>Generado por los campesinos y campesinas que no fueron al exilio</w:t>
      </w:r>
      <w:r w:rsidR="000D657C">
        <w:t>. En este proyecto</w:t>
      </w:r>
      <w:r>
        <w:t xml:space="preserve"> esperan un Mesias, enviado por Dios que sería ungido rey. Este rey sería pobre y hermano y haría justicia a los pobres.</w:t>
      </w:r>
    </w:p>
    <w:p w14:paraId="7494182F" w14:textId="77777777" w:rsidR="001F463D" w:rsidRDefault="001F463D" w:rsidP="000B2697"/>
    <w:p w14:paraId="7C23F271" w14:textId="7D139DA7" w:rsidR="000C6B22" w:rsidRDefault="000C6B22" w:rsidP="000B2697">
      <w:r>
        <w:t>Resumiendo:</w:t>
      </w:r>
    </w:p>
    <w:p w14:paraId="1E750E1E" w14:textId="77777777" w:rsidR="001F463D" w:rsidRDefault="001F463D" w:rsidP="000C6B22">
      <w:pPr>
        <w:pStyle w:val="Prrafodelista"/>
        <w:numPr>
          <w:ilvl w:val="0"/>
          <w:numId w:val="1"/>
        </w:numPr>
      </w:pPr>
      <w:r>
        <w:t xml:space="preserve">El modelo teológico triunfante fue el </w:t>
      </w:r>
      <w:r w:rsidR="000C6B22">
        <w:t>Proyecto del Segundo Templo</w:t>
      </w:r>
      <w:r>
        <w:t xml:space="preserve">. </w:t>
      </w:r>
    </w:p>
    <w:p w14:paraId="6B79480D" w14:textId="7436248E" w:rsidR="000C6B22" w:rsidRDefault="001F463D" w:rsidP="000C6B22">
      <w:pPr>
        <w:pStyle w:val="Prrafodelista"/>
        <w:numPr>
          <w:ilvl w:val="0"/>
          <w:numId w:val="1"/>
        </w:numPr>
      </w:pPr>
      <w:r>
        <w:t>En este modelo la bas</w:t>
      </w:r>
      <w:r w:rsidR="009E362B">
        <w:t>e</w:t>
      </w:r>
      <w:r>
        <w:t xml:space="preserve"> teológica es que hay una raza elegida por Dios para su salvación: los judíos e impera:</w:t>
      </w:r>
    </w:p>
    <w:p w14:paraId="72DB1F99" w14:textId="07F3A951" w:rsidR="000C6B22" w:rsidRDefault="000C6B22" w:rsidP="001F463D">
      <w:pPr>
        <w:pStyle w:val="Prrafodelista"/>
        <w:numPr>
          <w:ilvl w:val="1"/>
          <w:numId w:val="1"/>
        </w:numPr>
      </w:pPr>
      <w:r>
        <w:t>La Ley de la pureza étnica</w:t>
      </w:r>
    </w:p>
    <w:p w14:paraId="262F278F" w14:textId="3812236D" w:rsidR="000C6B22" w:rsidRDefault="000C6B22" w:rsidP="001F463D">
      <w:pPr>
        <w:pStyle w:val="Prrafodelista"/>
        <w:numPr>
          <w:ilvl w:val="1"/>
          <w:numId w:val="1"/>
        </w:numPr>
      </w:pPr>
      <w:r>
        <w:t xml:space="preserve">Doctrina del </w:t>
      </w:r>
      <w:r w:rsidR="00336F36">
        <w:t>mérito</w:t>
      </w:r>
      <w:r>
        <w:t xml:space="preserve"> y retribución</w:t>
      </w:r>
    </w:p>
    <w:p w14:paraId="7D28FCE4" w14:textId="7DFDDF5D" w:rsidR="000C6B22" w:rsidRDefault="000C6B22" w:rsidP="001F463D">
      <w:pPr>
        <w:pStyle w:val="Prrafodelista"/>
        <w:numPr>
          <w:ilvl w:val="1"/>
          <w:numId w:val="1"/>
        </w:numPr>
      </w:pPr>
      <w:r>
        <w:t>Comunidad centrada en el culto</w:t>
      </w:r>
    </w:p>
    <w:p w14:paraId="2CDA37C4" w14:textId="129A6873" w:rsidR="000C6B22" w:rsidRDefault="000C6B22" w:rsidP="001F463D">
      <w:pPr>
        <w:pStyle w:val="Prrafodelista"/>
        <w:numPr>
          <w:ilvl w:val="1"/>
          <w:numId w:val="1"/>
        </w:numPr>
      </w:pPr>
      <w:r>
        <w:t>Comunidad gobernada por sacerdotes</w:t>
      </w:r>
    </w:p>
    <w:p w14:paraId="176016B4" w14:textId="09D11D77" w:rsidR="000C6B22" w:rsidRDefault="000C6B22" w:rsidP="001F463D">
      <w:pPr>
        <w:pStyle w:val="Prrafodelista"/>
        <w:numPr>
          <w:ilvl w:val="1"/>
          <w:numId w:val="1"/>
        </w:numPr>
      </w:pPr>
      <w:r>
        <w:lastRenderedPageBreak/>
        <w:t>Templo y Ley se volvieron armas de dominación</w:t>
      </w:r>
    </w:p>
    <w:p w14:paraId="7D11682E" w14:textId="73EF28BF" w:rsidR="000C6B22" w:rsidRDefault="000C6B22" w:rsidP="001F463D">
      <w:pPr>
        <w:pStyle w:val="Prrafodelista"/>
        <w:numPr>
          <w:ilvl w:val="1"/>
          <w:numId w:val="1"/>
        </w:numPr>
      </w:pPr>
      <w:r>
        <w:t>Se at</w:t>
      </w:r>
      <w:r w:rsidR="001F463D">
        <w:t>ó</w:t>
      </w:r>
      <w:r>
        <w:t xml:space="preserve"> las manos de Dios por medio del cumplimiento de la Ley</w:t>
      </w:r>
    </w:p>
    <w:p w14:paraId="5DDFC7E5" w14:textId="47B1B955" w:rsidR="001F463D" w:rsidRDefault="001F463D" w:rsidP="001F463D">
      <w:pPr>
        <w:pStyle w:val="Prrafodelista"/>
        <w:numPr>
          <w:ilvl w:val="0"/>
          <w:numId w:val="1"/>
        </w:numPr>
      </w:pPr>
      <w:r>
        <w:t>Hubo resistencia con el Proyecto de los Pobres de Yahve, siendo la base teológica</w:t>
      </w:r>
      <w:r w:rsidR="00526E51">
        <w:t xml:space="preserve"> que </w:t>
      </w:r>
      <w:r>
        <w:t xml:space="preserve">la salvación </w:t>
      </w:r>
      <w:r w:rsidR="00526E51">
        <w:t>alcanzaba a</w:t>
      </w:r>
      <w:r>
        <w:t xml:space="preserve"> todos los oprimidos sin importar las razas o etnias</w:t>
      </w:r>
    </w:p>
    <w:sectPr w:rsidR="001F463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03A8"/>
    <w:multiLevelType w:val="hybridMultilevel"/>
    <w:tmpl w:val="EF58CBD6"/>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1" w15:restartNumberingAfterBreak="0">
    <w:nsid w:val="0A0468B6"/>
    <w:multiLevelType w:val="hybridMultilevel"/>
    <w:tmpl w:val="D2F81224"/>
    <w:lvl w:ilvl="0" w:tplc="380A0001">
      <w:start w:val="1"/>
      <w:numFmt w:val="bullet"/>
      <w:lvlText w:val=""/>
      <w:lvlJc w:val="left"/>
      <w:pPr>
        <w:ind w:left="720" w:hanging="360"/>
      </w:pPr>
      <w:rPr>
        <w:rFonts w:ascii="Symbol" w:hAnsi="Symbol" w:hint="default"/>
      </w:rPr>
    </w:lvl>
    <w:lvl w:ilvl="1" w:tplc="380A0003">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2" w15:restartNumberingAfterBreak="0">
    <w:nsid w:val="25555D0F"/>
    <w:multiLevelType w:val="hybridMultilevel"/>
    <w:tmpl w:val="4966513A"/>
    <w:lvl w:ilvl="0" w:tplc="1B9A5FE4">
      <w:start w:val="1"/>
      <w:numFmt w:val="decimal"/>
      <w:lvlText w:val="%1."/>
      <w:lvlJc w:val="left"/>
      <w:pPr>
        <w:ind w:left="1080" w:hanging="360"/>
      </w:pPr>
      <w:rPr>
        <w:rFonts w:hint="default"/>
      </w:rPr>
    </w:lvl>
    <w:lvl w:ilvl="1" w:tplc="380A0019" w:tentative="1">
      <w:start w:val="1"/>
      <w:numFmt w:val="lowerLetter"/>
      <w:lvlText w:val="%2."/>
      <w:lvlJc w:val="left"/>
      <w:pPr>
        <w:ind w:left="1800" w:hanging="360"/>
      </w:pPr>
    </w:lvl>
    <w:lvl w:ilvl="2" w:tplc="380A001B" w:tentative="1">
      <w:start w:val="1"/>
      <w:numFmt w:val="lowerRoman"/>
      <w:lvlText w:val="%3."/>
      <w:lvlJc w:val="right"/>
      <w:pPr>
        <w:ind w:left="2520" w:hanging="180"/>
      </w:pPr>
    </w:lvl>
    <w:lvl w:ilvl="3" w:tplc="380A000F" w:tentative="1">
      <w:start w:val="1"/>
      <w:numFmt w:val="decimal"/>
      <w:lvlText w:val="%4."/>
      <w:lvlJc w:val="left"/>
      <w:pPr>
        <w:ind w:left="3240" w:hanging="360"/>
      </w:pPr>
    </w:lvl>
    <w:lvl w:ilvl="4" w:tplc="380A0019" w:tentative="1">
      <w:start w:val="1"/>
      <w:numFmt w:val="lowerLetter"/>
      <w:lvlText w:val="%5."/>
      <w:lvlJc w:val="left"/>
      <w:pPr>
        <w:ind w:left="3960" w:hanging="360"/>
      </w:pPr>
    </w:lvl>
    <w:lvl w:ilvl="5" w:tplc="380A001B" w:tentative="1">
      <w:start w:val="1"/>
      <w:numFmt w:val="lowerRoman"/>
      <w:lvlText w:val="%6."/>
      <w:lvlJc w:val="right"/>
      <w:pPr>
        <w:ind w:left="4680" w:hanging="180"/>
      </w:pPr>
    </w:lvl>
    <w:lvl w:ilvl="6" w:tplc="380A000F" w:tentative="1">
      <w:start w:val="1"/>
      <w:numFmt w:val="decimal"/>
      <w:lvlText w:val="%7."/>
      <w:lvlJc w:val="left"/>
      <w:pPr>
        <w:ind w:left="5400" w:hanging="360"/>
      </w:pPr>
    </w:lvl>
    <w:lvl w:ilvl="7" w:tplc="380A0019" w:tentative="1">
      <w:start w:val="1"/>
      <w:numFmt w:val="lowerLetter"/>
      <w:lvlText w:val="%8."/>
      <w:lvlJc w:val="left"/>
      <w:pPr>
        <w:ind w:left="6120" w:hanging="360"/>
      </w:pPr>
    </w:lvl>
    <w:lvl w:ilvl="8" w:tplc="380A001B" w:tentative="1">
      <w:start w:val="1"/>
      <w:numFmt w:val="lowerRoman"/>
      <w:lvlText w:val="%9."/>
      <w:lvlJc w:val="right"/>
      <w:pPr>
        <w:ind w:left="6840" w:hanging="180"/>
      </w:pPr>
    </w:lvl>
  </w:abstractNum>
  <w:abstractNum w:abstractNumId="3" w15:restartNumberingAfterBreak="0">
    <w:nsid w:val="3DA06E7D"/>
    <w:multiLevelType w:val="hybridMultilevel"/>
    <w:tmpl w:val="2542B60A"/>
    <w:lvl w:ilvl="0" w:tplc="380A000F">
      <w:start w:val="1"/>
      <w:numFmt w:val="decimal"/>
      <w:lvlText w:val="%1."/>
      <w:lvlJc w:val="left"/>
      <w:pPr>
        <w:ind w:left="360" w:hanging="360"/>
      </w:pPr>
      <w:rPr>
        <w:rFonts w:hint="default"/>
      </w:rPr>
    </w:lvl>
    <w:lvl w:ilvl="1" w:tplc="380A0019" w:tentative="1">
      <w:start w:val="1"/>
      <w:numFmt w:val="lowerLetter"/>
      <w:lvlText w:val="%2."/>
      <w:lvlJc w:val="left"/>
      <w:pPr>
        <w:ind w:left="1080" w:hanging="360"/>
      </w:pPr>
    </w:lvl>
    <w:lvl w:ilvl="2" w:tplc="380A001B" w:tentative="1">
      <w:start w:val="1"/>
      <w:numFmt w:val="lowerRoman"/>
      <w:lvlText w:val="%3."/>
      <w:lvlJc w:val="right"/>
      <w:pPr>
        <w:ind w:left="1800" w:hanging="180"/>
      </w:pPr>
    </w:lvl>
    <w:lvl w:ilvl="3" w:tplc="380A000F" w:tentative="1">
      <w:start w:val="1"/>
      <w:numFmt w:val="decimal"/>
      <w:lvlText w:val="%4."/>
      <w:lvlJc w:val="left"/>
      <w:pPr>
        <w:ind w:left="2520" w:hanging="360"/>
      </w:pPr>
    </w:lvl>
    <w:lvl w:ilvl="4" w:tplc="380A0019" w:tentative="1">
      <w:start w:val="1"/>
      <w:numFmt w:val="lowerLetter"/>
      <w:lvlText w:val="%5."/>
      <w:lvlJc w:val="left"/>
      <w:pPr>
        <w:ind w:left="3240" w:hanging="360"/>
      </w:pPr>
    </w:lvl>
    <w:lvl w:ilvl="5" w:tplc="380A001B" w:tentative="1">
      <w:start w:val="1"/>
      <w:numFmt w:val="lowerRoman"/>
      <w:lvlText w:val="%6."/>
      <w:lvlJc w:val="right"/>
      <w:pPr>
        <w:ind w:left="3960" w:hanging="180"/>
      </w:pPr>
    </w:lvl>
    <w:lvl w:ilvl="6" w:tplc="380A000F" w:tentative="1">
      <w:start w:val="1"/>
      <w:numFmt w:val="decimal"/>
      <w:lvlText w:val="%7."/>
      <w:lvlJc w:val="left"/>
      <w:pPr>
        <w:ind w:left="4680" w:hanging="360"/>
      </w:pPr>
    </w:lvl>
    <w:lvl w:ilvl="7" w:tplc="380A0019" w:tentative="1">
      <w:start w:val="1"/>
      <w:numFmt w:val="lowerLetter"/>
      <w:lvlText w:val="%8."/>
      <w:lvlJc w:val="left"/>
      <w:pPr>
        <w:ind w:left="5400" w:hanging="360"/>
      </w:pPr>
    </w:lvl>
    <w:lvl w:ilvl="8" w:tplc="380A001B" w:tentative="1">
      <w:start w:val="1"/>
      <w:numFmt w:val="lowerRoman"/>
      <w:lvlText w:val="%9."/>
      <w:lvlJc w:val="right"/>
      <w:pPr>
        <w:ind w:left="6120" w:hanging="180"/>
      </w:pPr>
    </w:lvl>
  </w:abstractNum>
  <w:abstractNum w:abstractNumId="4" w15:restartNumberingAfterBreak="0">
    <w:nsid w:val="3F375AB2"/>
    <w:multiLevelType w:val="hybridMultilevel"/>
    <w:tmpl w:val="47CAA870"/>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num w:numId="1" w16cid:durableId="650988425">
    <w:abstractNumId w:val="1"/>
  </w:num>
  <w:num w:numId="2" w16cid:durableId="2038770378">
    <w:abstractNumId w:val="4"/>
  </w:num>
  <w:num w:numId="3" w16cid:durableId="545872381">
    <w:abstractNumId w:val="3"/>
  </w:num>
  <w:num w:numId="4" w16cid:durableId="1812601256">
    <w:abstractNumId w:val="0"/>
  </w:num>
  <w:num w:numId="5" w16cid:durableId="322779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697"/>
    <w:rsid w:val="000B2697"/>
    <w:rsid w:val="000C6B22"/>
    <w:rsid w:val="000D657C"/>
    <w:rsid w:val="001F463D"/>
    <w:rsid w:val="002070CD"/>
    <w:rsid w:val="00336F36"/>
    <w:rsid w:val="003511DB"/>
    <w:rsid w:val="003A64AF"/>
    <w:rsid w:val="00480A21"/>
    <w:rsid w:val="00482102"/>
    <w:rsid w:val="004E6D12"/>
    <w:rsid w:val="00526E51"/>
    <w:rsid w:val="00555901"/>
    <w:rsid w:val="005A7F1B"/>
    <w:rsid w:val="006A5CBC"/>
    <w:rsid w:val="006C771F"/>
    <w:rsid w:val="0072342D"/>
    <w:rsid w:val="00730C35"/>
    <w:rsid w:val="00827CA5"/>
    <w:rsid w:val="00886014"/>
    <w:rsid w:val="009E362B"/>
    <w:rsid w:val="00A444CC"/>
    <w:rsid w:val="00A5227C"/>
    <w:rsid w:val="00A74946"/>
    <w:rsid w:val="00A805A4"/>
    <w:rsid w:val="00AD2E51"/>
    <w:rsid w:val="00C334AE"/>
    <w:rsid w:val="00CE44A1"/>
    <w:rsid w:val="00CF16A5"/>
    <w:rsid w:val="00ED62A8"/>
    <w:rsid w:val="00F47244"/>
    <w:rsid w:val="00F76F1E"/>
    <w:rsid w:val="00FE3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83BD2"/>
  <w15:chartTrackingRefBased/>
  <w15:docId w15:val="{F36C551C-A3CD-4BC0-A8F2-B24CD5B35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UY"/>
    </w:rPr>
  </w:style>
  <w:style w:type="paragraph" w:styleId="Ttulo1">
    <w:name w:val="heading 1"/>
    <w:basedOn w:val="Normal"/>
    <w:next w:val="Normal"/>
    <w:link w:val="Ttulo1Car"/>
    <w:uiPriority w:val="9"/>
    <w:qFormat/>
    <w:rsid w:val="000B269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semiHidden/>
    <w:unhideWhenUsed/>
    <w:qFormat/>
    <w:rsid w:val="000B269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0B2697"/>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0B2697"/>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
    <w:semiHidden/>
    <w:unhideWhenUsed/>
    <w:qFormat/>
    <w:rsid w:val="000B2697"/>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
    <w:semiHidden/>
    <w:unhideWhenUsed/>
    <w:qFormat/>
    <w:rsid w:val="000B269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B269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B269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B269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B2697"/>
    <w:rPr>
      <w:rFonts w:asciiTheme="majorHAnsi" w:eastAsiaTheme="majorEastAsia" w:hAnsiTheme="majorHAnsi" w:cstheme="majorBidi"/>
      <w:color w:val="2E74B5" w:themeColor="accent1" w:themeShade="BF"/>
      <w:sz w:val="40"/>
      <w:szCs w:val="40"/>
      <w:lang w:val="es-UY"/>
    </w:rPr>
  </w:style>
  <w:style w:type="character" w:customStyle="1" w:styleId="Ttulo2Car">
    <w:name w:val="Título 2 Car"/>
    <w:basedOn w:val="Fuentedeprrafopredeter"/>
    <w:link w:val="Ttulo2"/>
    <w:uiPriority w:val="9"/>
    <w:semiHidden/>
    <w:rsid w:val="000B2697"/>
    <w:rPr>
      <w:rFonts w:asciiTheme="majorHAnsi" w:eastAsiaTheme="majorEastAsia" w:hAnsiTheme="majorHAnsi" w:cstheme="majorBidi"/>
      <w:color w:val="2E74B5" w:themeColor="accent1" w:themeShade="BF"/>
      <w:sz w:val="32"/>
      <w:szCs w:val="32"/>
      <w:lang w:val="es-UY"/>
    </w:rPr>
  </w:style>
  <w:style w:type="character" w:customStyle="1" w:styleId="Ttulo3Car">
    <w:name w:val="Título 3 Car"/>
    <w:basedOn w:val="Fuentedeprrafopredeter"/>
    <w:link w:val="Ttulo3"/>
    <w:uiPriority w:val="9"/>
    <w:semiHidden/>
    <w:rsid w:val="000B2697"/>
    <w:rPr>
      <w:rFonts w:eastAsiaTheme="majorEastAsia" w:cstheme="majorBidi"/>
      <w:color w:val="2E74B5" w:themeColor="accent1" w:themeShade="BF"/>
      <w:sz w:val="28"/>
      <w:szCs w:val="28"/>
      <w:lang w:val="es-UY"/>
    </w:rPr>
  </w:style>
  <w:style w:type="character" w:customStyle="1" w:styleId="Ttulo4Car">
    <w:name w:val="Título 4 Car"/>
    <w:basedOn w:val="Fuentedeprrafopredeter"/>
    <w:link w:val="Ttulo4"/>
    <w:uiPriority w:val="9"/>
    <w:semiHidden/>
    <w:rsid w:val="000B2697"/>
    <w:rPr>
      <w:rFonts w:eastAsiaTheme="majorEastAsia" w:cstheme="majorBidi"/>
      <w:i/>
      <w:iCs/>
      <w:color w:val="2E74B5" w:themeColor="accent1" w:themeShade="BF"/>
      <w:lang w:val="es-UY"/>
    </w:rPr>
  </w:style>
  <w:style w:type="character" w:customStyle="1" w:styleId="Ttulo5Car">
    <w:name w:val="Título 5 Car"/>
    <w:basedOn w:val="Fuentedeprrafopredeter"/>
    <w:link w:val="Ttulo5"/>
    <w:uiPriority w:val="9"/>
    <w:semiHidden/>
    <w:rsid w:val="000B2697"/>
    <w:rPr>
      <w:rFonts w:eastAsiaTheme="majorEastAsia" w:cstheme="majorBidi"/>
      <w:color w:val="2E74B5" w:themeColor="accent1" w:themeShade="BF"/>
      <w:lang w:val="es-UY"/>
    </w:rPr>
  </w:style>
  <w:style w:type="character" w:customStyle="1" w:styleId="Ttulo6Car">
    <w:name w:val="Título 6 Car"/>
    <w:basedOn w:val="Fuentedeprrafopredeter"/>
    <w:link w:val="Ttulo6"/>
    <w:uiPriority w:val="9"/>
    <w:semiHidden/>
    <w:rsid w:val="000B2697"/>
    <w:rPr>
      <w:rFonts w:eastAsiaTheme="majorEastAsia" w:cstheme="majorBidi"/>
      <w:i/>
      <w:iCs/>
      <w:color w:val="595959" w:themeColor="text1" w:themeTint="A6"/>
      <w:lang w:val="es-UY"/>
    </w:rPr>
  </w:style>
  <w:style w:type="character" w:customStyle="1" w:styleId="Ttulo7Car">
    <w:name w:val="Título 7 Car"/>
    <w:basedOn w:val="Fuentedeprrafopredeter"/>
    <w:link w:val="Ttulo7"/>
    <w:uiPriority w:val="9"/>
    <w:semiHidden/>
    <w:rsid w:val="000B2697"/>
    <w:rPr>
      <w:rFonts w:eastAsiaTheme="majorEastAsia" w:cstheme="majorBidi"/>
      <w:color w:val="595959" w:themeColor="text1" w:themeTint="A6"/>
      <w:lang w:val="es-UY"/>
    </w:rPr>
  </w:style>
  <w:style w:type="character" w:customStyle="1" w:styleId="Ttulo8Car">
    <w:name w:val="Título 8 Car"/>
    <w:basedOn w:val="Fuentedeprrafopredeter"/>
    <w:link w:val="Ttulo8"/>
    <w:uiPriority w:val="9"/>
    <w:semiHidden/>
    <w:rsid w:val="000B2697"/>
    <w:rPr>
      <w:rFonts w:eastAsiaTheme="majorEastAsia" w:cstheme="majorBidi"/>
      <w:i/>
      <w:iCs/>
      <w:color w:val="272727" w:themeColor="text1" w:themeTint="D8"/>
      <w:lang w:val="es-UY"/>
    </w:rPr>
  </w:style>
  <w:style w:type="character" w:customStyle="1" w:styleId="Ttulo9Car">
    <w:name w:val="Título 9 Car"/>
    <w:basedOn w:val="Fuentedeprrafopredeter"/>
    <w:link w:val="Ttulo9"/>
    <w:uiPriority w:val="9"/>
    <w:semiHidden/>
    <w:rsid w:val="000B2697"/>
    <w:rPr>
      <w:rFonts w:eastAsiaTheme="majorEastAsia" w:cstheme="majorBidi"/>
      <w:color w:val="272727" w:themeColor="text1" w:themeTint="D8"/>
      <w:lang w:val="es-UY"/>
    </w:rPr>
  </w:style>
  <w:style w:type="paragraph" w:styleId="Ttulo">
    <w:name w:val="Title"/>
    <w:basedOn w:val="Normal"/>
    <w:next w:val="Normal"/>
    <w:link w:val="TtuloCar"/>
    <w:uiPriority w:val="10"/>
    <w:qFormat/>
    <w:rsid w:val="000B26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B2697"/>
    <w:rPr>
      <w:rFonts w:asciiTheme="majorHAnsi" w:eastAsiaTheme="majorEastAsia" w:hAnsiTheme="majorHAnsi" w:cstheme="majorBidi"/>
      <w:spacing w:val="-10"/>
      <w:kern w:val="28"/>
      <w:sz w:val="56"/>
      <w:szCs w:val="56"/>
      <w:lang w:val="es-UY"/>
    </w:rPr>
  </w:style>
  <w:style w:type="paragraph" w:styleId="Subttulo">
    <w:name w:val="Subtitle"/>
    <w:basedOn w:val="Normal"/>
    <w:next w:val="Normal"/>
    <w:link w:val="SubttuloCar"/>
    <w:uiPriority w:val="11"/>
    <w:qFormat/>
    <w:rsid w:val="000B269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B2697"/>
    <w:rPr>
      <w:rFonts w:eastAsiaTheme="majorEastAsia" w:cstheme="majorBidi"/>
      <w:color w:val="595959" w:themeColor="text1" w:themeTint="A6"/>
      <w:spacing w:val="15"/>
      <w:sz w:val="28"/>
      <w:szCs w:val="28"/>
      <w:lang w:val="es-UY"/>
    </w:rPr>
  </w:style>
  <w:style w:type="paragraph" w:styleId="Cita">
    <w:name w:val="Quote"/>
    <w:basedOn w:val="Normal"/>
    <w:next w:val="Normal"/>
    <w:link w:val="CitaCar"/>
    <w:uiPriority w:val="29"/>
    <w:qFormat/>
    <w:rsid w:val="000B2697"/>
    <w:pPr>
      <w:spacing w:before="160"/>
      <w:jc w:val="center"/>
    </w:pPr>
    <w:rPr>
      <w:i/>
      <w:iCs/>
      <w:color w:val="404040" w:themeColor="text1" w:themeTint="BF"/>
    </w:rPr>
  </w:style>
  <w:style w:type="character" w:customStyle="1" w:styleId="CitaCar">
    <w:name w:val="Cita Car"/>
    <w:basedOn w:val="Fuentedeprrafopredeter"/>
    <w:link w:val="Cita"/>
    <w:uiPriority w:val="29"/>
    <w:rsid w:val="000B2697"/>
    <w:rPr>
      <w:i/>
      <w:iCs/>
      <w:color w:val="404040" w:themeColor="text1" w:themeTint="BF"/>
      <w:lang w:val="es-UY"/>
    </w:rPr>
  </w:style>
  <w:style w:type="paragraph" w:styleId="Prrafodelista">
    <w:name w:val="List Paragraph"/>
    <w:basedOn w:val="Normal"/>
    <w:uiPriority w:val="34"/>
    <w:qFormat/>
    <w:rsid w:val="000B2697"/>
    <w:pPr>
      <w:ind w:left="720"/>
      <w:contextualSpacing/>
    </w:pPr>
  </w:style>
  <w:style w:type="character" w:styleId="nfasisintenso">
    <w:name w:val="Intense Emphasis"/>
    <w:basedOn w:val="Fuentedeprrafopredeter"/>
    <w:uiPriority w:val="21"/>
    <w:qFormat/>
    <w:rsid w:val="000B2697"/>
    <w:rPr>
      <w:i/>
      <w:iCs/>
      <w:color w:val="2E74B5" w:themeColor="accent1" w:themeShade="BF"/>
    </w:rPr>
  </w:style>
  <w:style w:type="paragraph" w:styleId="Citadestacada">
    <w:name w:val="Intense Quote"/>
    <w:basedOn w:val="Normal"/>
    <w:next w:val="Normal"/>
    <w:link w:val="CitadestacadaCar"/>
    <w:uiPriority w:val="30"/>
    <w:qFormat/>
    <w:rsid w:val="000B269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0B2697"/>
    <w:rPr>
      <w:i/>
      <w:iCs/>
      <w:color w:val="2E74B5" w:themeColor="accent1" w:themeShade="BF"/>
      <w:lang w:val="es-UY"/>
    </w:rPr>
  </w:style>
  <w:style w:type="character" w:styleId="Referenciaintensa">
    <w:name w:val="Intense Reference"/>
    <w:basedOn w:val="Fuentedeprrafopredeter"/>
    <w:uiPriority w:val="32"/>
    <w:qFormat/>
    <w:rsid w:val="000B2697"/>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1140</Words>
  <Characters>6274</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Mariño</dc:creator>
  <cp:keywords/>
  <dc:description/>
  <cp:lastModifiedBy>Mario Mariño</cp:lastModifiedBy>
  <cp:revision>4</cp:revision>
  <dcterms:created xsi:type="dcterms:W3CDTF">2026-06-21T20:38:00Z</dcterms:created>
  <dcterms:modified xsi:type="dcterms:W3CDTF">2026-06-21T20:40:00Z</dcterms:modified>
</cp:coreProperties>
</file>