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831D5" w14:textId="1BEE614C" w:rsidR="00990B63" w:rsidRDefault="00532D37" w:rsidP="00204C37">
      <w:pPr>
        <w:shd w:val="clear" w:color="auto" w:fill="FFFFFF"/>
        <w:tabs>
          <w:tab w:val="num" w:pos="720"/>
        </w:tabs>
        <w:spacing w:before="100" w:beforeAutospacing="1" w:after="100" w:afterAutospacing="1" w:line="240" w:lineRule="auto"/>
        <w:ind w:left="720" w:hanging="360"/>
      </w:pPr>
      <w:r>
        <w:t>Trabajo Modulo IV</w:t>
      </w:r>
    </w:p>
    <w:p w14:paraId="55824DCE" w14:textId="41F4C7B4" w:rsidR="00532D37" w:rsidRDefault="00532D37" w:rsidP="00204C37">
      <w:pPr>
        <w:shd w:val="clear" w:color="auto" w:fill="FFFFFF"/>
        <w:tabs>
          <w:tab w:val="num" w:pos="720"/>
        </w:tabs>
        <w:spacing w:before="100" w:beforeAutospacing="1" w:after="100" w:afterAutospacing="1" w:line="240" w:lineRule="auto"/>
        <w:ind w:left="720" w:hanging="360"/>
      </w:pPr>
      <w:r>
        <w:t>Ramón Alberto Zavala Aguilar</w:t>
      </w:r>
    </w:p>
    <w:p w14:paraId="61BFBB6A" w14:textId="42CD6549" w:rsidR="00990B63" w:rsidRPr="007E7F3F" w:rsidRDefault="007E7F3F" w:rsidP="007E7F3F">
      <w:pPr>
        <w:shd w:val="clear" w:color="auto" w:fill="FFFFFF"/>
        <w:tabs>
          <w:tab w:val="num" w:pos="720"/>
        </w:tabs>
        <w:spacing w:before="100" w:beforeAutospacing="1" w:after="100" w:afterAutospacing="1" w:line="240" w:lineRule="auto"/>
        <w:ind w:left="720" w:hanging="360"/>
      </w:pPr>
      <w:r>
        <w:t xml:space="preserve">Acompaña. Cris </w:t>
      </w:r>
      <w:proofErr w:type="spellStart"/>
      <w:r>
        <w:t>Lien</w:t>
      </w:r>
      <w:proofErr w:type="spellEnd"/>
    </w:p>
    <w:p w14:paraId="2FDD9773" w14:textId="524CA76C" w:rsidR="00204C37" w:rsidRDefault="00204C37" w:rsidP="00204C37">
      <w:pPr>
        <w:numPr>
          <w:ilvl w:val="0"/>
          <w:numId w:val="1"/>
        </w:numPr>
        <w:shd w:val="clear" w:color="auto" w:fill="FFFFFF"/>
        <w:spacing w:before="100" w:beforeAutospacing="1" w:after="100" w:afterAutospacing="1" w:line="240" w:lineRule="auto"/>
        <w:rPr>
          <w:rFonts w:ascii="Ubuntu" w:eastAsia="Times New Roman" w:hAnsi="Ubuntu"/>
          <w:color w:val="767676"/>
          <w:kern w:val="0"/>
          <w:sz w:val="23"/>
          <w:szCs w:val="23"/>
          <w14:ligatures w14:val="none"/>
        </w:rPr>
      </w:pPr>
      <w:r>
        <w:rPr>
          <w:rFonts w:ascii="Ubuntu" w:eastAsia="Times New Roman" w:hAnsi="Ubuntu"/>
          <w:color w:val="767676"/>
          <w:sz w:val="23"/>
          <w:szCs w:val="23"/>
        </w:rPr>
        <w:t>¿</w:t>
      </w:r>
      <w:proofErr w:type="gramStart"/>
      <w:r>
        <w:rPr>
          <w:rFonts w:ascii="Ubuntu" w:eastAsia="Times New Roman" w:hAnsi="Ubuntu"/>
          <w:color w:val="767676"/>
          <w:sz w:val="23"/>
          <w:szCs w:val="23"/>
        </w:rPr>
        <w:t>Porqué</w:t>
      </w:r>
      <w:proofErr w:type="gramEnd"/>
      <w:r>
        <w:rPr>
          <w:rFonts w:ascii="Ubuntu" w:eastAsia="Times New Roman" w:hAnsi="Ubuntu"/>
          <w:color w:val="767676"/>
          <w:sz w:val="23"/>
          <w:szCs w:val="23"/>
        </w:rPr>
        <w:t xml:space="preserve"> es valiosa la tradición del cuarto Evangelio para la tradición cristiana?</w:t>
      </w:r>
    </w:p>
    <w:p w14:paraId="6B91A381" w14:textId="48CA7BA5" w:rsidR="008009B0" w:rsidRDefault="00204C37" w:rsidP="008009B0">
      <w:pPr>
        <w:numPr>
          <w:ilvl w:val="0"/>
          <w:numId w:val="1"/>
        </w:numPr>
        <w:shd w:val="clear" w:color="auto" w:fill="FFFFFF"/>
        <w:spacing w:before="100" w:beforeAutospacing="1" w:after="100" w:afterAutospacing="1" w:line="240" w:lineRule="auto"/>
        <w:rPr>
          <w:rFonts w:ascii="Ubuntu" w:eastAsia="Times New Roman" w:hAnsi="Ubuntu"/>
          <w:color w:val="767676"/>
          <w:sz w:val="23"/>
          <w:szCs w:val="23"/>
        </w:rPr>
      </w:pPr>
      <w:r>
        <w:rPr>
          <w:rFonts w:ascii="Ubuntu" w:eastAsia="Times New Roman" w:hAnsi="Ubuntu"/>
          <w:color w:val="767676"/>
          <w:sz w:val="23"/>
          <w:szCs w:val="23"/>
        </w:rPr>
        <w:t>Propón 5 claves que ayuden a descubrir el protagonismo de la mujer en las iglesias del siglo I</w:t>
      </w:r>
    </w:p>
    <w:p w14:paraId="76E807BE" w14:textId="1D9E1763" w:rsidR="008009B0" w:rsidRDefault="008009B0" w:rsidP="008009B0">
      <w:pPr>
        <w:shd w:val="clear" w:color="auto" w:fill="FFFFFF"/>
        <w:spacing w:before="100" w:beforeAutospacing="1" w:after="100" w:afterAutospacing="1" w:line="240" w:lineRule="auto"/>
        <w:rPr>
          <w:rFonts w:ascii="Ubuntu" w:eastAsia="Times New Roman" w:hAnsi="Ubuntu"/>
          <w:color w:val="767676"/>
          <w:sz w:val="23"/>
          <w:szCs w:val="23"/>
        </w:rPr>
      </w:pPr>
      <w:r>
        <w:rPr>
          <w:rFonts w:ascii="Ubuntu" w:eastAsia="Times New Roman" w:hAnsi="Ubuntu"/>
          <w:color w:val="767676"/>
          <w:sz w:val="23"/>
          <w:szCs w:val="23"/>
        </w:rPr>
        <w:t xml:space="preserve">La tradición del cuarto evangelio implica </w:t>
      </w:r>
      <w:r w:rsidR="00034BA9">
        <w:rPr>
          <w:rFonts w:ascii="Ubuntu" w:eastAsia="Times New Roman" w:hAnsi="Ubuntu"/>
          <w:color w:val="767676"/>
          <w:sz w:val="23"/>
          <w:szCs w:val="23"/>
        </w:rPr>
        <w:t>varios puntos que son de mucho aporte a nuestra tradición Católica.</w:t>
      </w:r>
    </w:p>
    <w:p w14:paraId="301EA038" w14:textId="73858C71" w:rsidR="00034BA9" w:rsidRDefault="00CB16C3" w:rsidP="00CB16C3">
      <w:pPr>
        <w:pStyle w:val="Prrafodelista"/>
        <w:numPr>
          <w:ilvl w:val="0"/>
          <w:numId w:val="2"/>
        </w:numPr>
        <w:shd w:val="clear" w:color="auto" w:fill="FFFFFF"/>
        <w:spacing w:before="100" w:beforeAutospacing="1" w:after="100" w:afterAutospacing="1" w:line="240" w:lineRule="auto"/>
        <w:rPr>
          <w:rFonts w:ascii="Ubuntu" w:eastAsia="Times New Roman" w:hAnsi="Ubuntu"/>
          <w:color w:val="767676"/>
          <w:sz w:val="23"/>
          <w:szCs w:val="23"/>
        </w:rPr>
      </w:pPr>
      <w:r>
        <w:rPr>
          <w:rFonts w:ascii="Ubuntu" w:eastAsia="Times New Roman" w:hAnsi="Ubuntu"/>
          <w:color w:val="767676"/>
          <w:sz w:val="23"/>
          <w:szCs w:val="23"/>
        </w:rPr>
        <w:t xml:space="preserve">En primer lugar y considero algo de mucho valor el hecho de ser el evangelio que más hace </w:t>
      </w:r>
      <w:r w:rsidR="004830C6">
        <w:rPr>
          <w:rFonts w:ascii="Ubuntu" w:eastAsia="Times New Roman" w:hAnsi="Ubuntu"/>
          <w:color w:val="767676"/>
          <w:sz w:val="23"/>
          <w:szCs w:val="23"/>
        </w:rPr>
        <w:t>hincapié</w:t>
      </w:r>
      <w:r>
        <w:rPr>
          <w:rFonts w:ascii="Ubuntu" w:eastAsia="Times New Roman" w:hAnsi="Ubuntu"/>
          <w:color w:val="767676"/>
          <w:sz w:val="23"/>
          <w:szCs w:val="23"/>
        </w:rPr>
        <w:t xml:space="preserve"> en el </w:t>
      </w:r>
      <w:r w:rsidR="004830C6">
        <w:rPr>
          <w:rFonts w:ascii="Ubuntu" w:eastAsia="Times New Roman" w:hAnsi="Ubuntu"/>
          <w:color w:val="767676"/>
          <w:sz w:val="23"/>
          <w:szCs w:val="23"/>
        </w:rPr>
        <w:t xml:space="preserve">sentido Trinitario de nuestra fe, al proclamar la identidad entre el Padre y El Hijo, </w:t>
      </w:r>
      <w:r w:rsidR="009459A3">
        <w:rPr>
          <w:rFonts w:ascii="Ubuntu" w:eastAsia="Times New Roman" w:hAnsi="Ubuntu"/>
          <w:color w:val="767676"/>
          <w:sz w:val="23"/>
          <w:szCs w:val="23"/>
        </w:rPr>
        <w:t>la presencia del Esp</w:t>
      </w:r>
      <w:r w:rsidR="00B0525F">
        <w:rPr>
          <w:rFonts w:ascii="Ubuntu" w:eastAsia="Times New Roman" w:hAnsi="Ubuntu"/>
          <w:color w:val="767676"/>
          <w:sz w:val="23"/>
          <w:szCs w:val="23"/>
        </w:rPr>
        <w:t>íritu Santo</w:t>
      </w:r>
      <w:r w:rsidR="00EE6E44">
        <w:rPr>
          <w:rFonts w:ascii="Ubuntu" w:eastAsia="Times New Roman" w:hAnsi="Ubuntu"/>
          <w:color w:val="767676"/>
          <w:sz w:val="23"/>
          <w:szCs w:val="23"/>
        </w:rPr>
        <w:t>, como expresión del amor de Dios Padre o Madre para con sus hijos o sea la humanidad.</w:t>
      </w:r>
    </w:p>
    <w:p w14:paraId="377B0273" w14:textId="17CF0D63" w:rsidR="00A54462" w:rsidRDefault="00D650B1" w:rsidP="00CB16C3">
      <w:pPr>
        <w:pStyle w:val="Prrafodelista"/>
        <w:numPr>
          <w:ilvl w:val="0"/>
          <w:numId w:val="2"/>
        </w:numPr>
        <w:shd w:val="clear" w:color="auto" w:fill="FFFFFF"/>
        <w:spacing w:before="100" w:beforeAutospacing="1" w:after="100" w:afterAutospacing="1" w:line="240" w:lineRule="auto"/>
        <w:rPr>
          <w:rFonts w:ascii="Ubuntu" w:eastAsia="Times New Roman" w:hAnsi="Ubuntu"/>
          <w:color w:val="767676"/>
          <w:sz w:val="23"/>
          <w:szCs w:val="23"/>
        </w:rPr>
      </w:pPr>
      <w:r>
        <w:rPr>
          <w:rFonts w:ascii="Ubuntu" w:eastAsia="Times New Roman" w:hAnsi="Ubuntu"/>
          <w:color w:val="767676"/>
          <w:sz w:val="23"/>
          <w:szCs w:val="23"/>
        </w:rPr>
        <w:t xml:space="preserve">En segundo </w:t>
      </w:r>
      <w:proofErr w:type="gramStart"/>
      <w:r>
        <w:rPr>
          <w:rFonts w:ascii="Ubuntu" w:eastAsia="Times New Roman" w:hAnsi="Ubuntu"/>
          <w:color w:val="767676"/>
          <w:sz w:val="23"/>
          <w:szCs w:val="23"/>
        </w:rPr>
        <w:t>lugar</w:t>
      </w:r>
      <w:proofErr w:type="gramEnd"/>
      <w:r>
        <w:rPr>
          <w:rFonts w:ascii="Ubuntu" w:eastAsia="Times New Roman" w:hAnsi="Ubuntu"/>
          <w:color w:val="767676"/>
          <w:sz w:val="23"/>
          <w:szCs w:val="23"/>
        </w:rPr>
        <w:t xml:space="preserve"> </w:t>
      </w:r>
      <w:r w:rsidR="003F63E4">
        <w:rPr>
          <w:rFonts w:ascii="Ubuntu" w:eastAsia="Times New Roman" w:hAnsi="Ubuntu"/>
          <w:color w:val="767676"/>
          <w:sz w:val="23"/>
          <w:szCs w:val="23"/>
        </w:rPr>
        <w:t>pondría</w:t>
      </w:r>
      <w:r>
        <w:rPr>
          <w:rFonts w:ascii="Ubuntu" w:eastAsia="Times New Roman" w:hAnsi="Ubuntu"/>
          <w:color w:val="767676"/>
          <w:sz w:val="23"/>
          <w:szCs w:val="23"/>
        </w:rPr>
        <w:t xml:space="preserve"> el sentido</w:t>
      </w:r>
      <w:r w:rsidR="00F45B7B">
        <w:rPr>
          <w:rFonts w:ascii="Ubuntu" w:eastAsia="Times New Roman" w:hAnsi="Ubuntu"/>
          <w:color w:val="767676"/>
          <w:sz w:val="23"/>
          <w:szCs w:val="23"/>
        </w:rPr>
        <w:t xml:space="preserve"> del servicio como una expresión grande del amor cristiano por sobre las acti</w:t>
      </w:r>
      <w:r w:rsidR="003F63E4">
        <w:rPr>
          <w:rFonts w:ascii="Ubuntu" w:eastAsia="Times New Roman" w:hAnsi="Ubuntu"/>
          <w:color w:val="767676"/>
          <w:sz w:val="23"/>
          <w:szCs w:val="23"/>
        </w:rPr>
        <w:t>tudes autoritarias de algunas comunidades cristianas, su manifestac</w:t>
      </w:r>
      <w:r w:rsidR="00AB46DD">
        <w:rPr>
          <w:rFonts w:ascii="Ubuntu" w:eastAsia="Times New Roman" w:hAnsi="Ubuntu"/>
          <w:color w:val="767676"/>
          <w:sz w:val="23"/>
          <w:szCs w:val="23"/>
        </w:rPr>
        <w:t xml:space="preserve">ión como legado de Jesús a toda la comunidad para entender mejor el </w:t>
      </w:r>
      <w:r w:rsidR="00540C71">
        <w:rPr>
          <w:rFonts w:ascii="Ubuntu" w:eastAsia="Times New Roman" w:hAnsi="Ubuntu"/>
          <w:color w:val="767676"/>
          <w:sz w:val="23"/>
          <w:szCs w:val="23"/>
        </w:rPr>
        <w:t>aporte de la eucaristía.</w:t>
      </w:r>
    </w:p>
    <w:p w14:paraId="4B933B3D" w14:textId="0DAAB043" w:rsidR="00540C71" w:rsidRDefault="000F296C" w:rsidP="00CB16C3">
      <w:pPr>
        <w:pStyle w:val="Prrafodelista"/>
        <w:numPr>
          <w:ilvl w:val="0"/>
          <w:numId w:val="2"/>
        </w:numPr>
        <w:shd w:val="clear" w:color="auto" w:fill="FFFFFF"/>
        <w:spacing w:before="100" w:beforeAutospacing="1" w:after="100" w:afterAutospacing="1" w:line="240" w:lineRule="auto"/>
        <w:rPr>
          <w:rFonts w:ascii="Ubuntu" w:eastAsia="Times New Roman" w:hAnsi="Ubuntu"/>
          <w:color w:val="767676"/>
          <w:sz w:val="23"/>
          <w:szCs w:val="23"/>
        </w:rPr>
      </w:pPr>
      <w:r>
        <w:rPr>
          <w:rFonts w:ascii="Ubuntu" w:eastAsia="Times New Roman" w:hAnsi="Ubuntu"/>
          <w:color w:val="767676"/>
          <w:sz w:val="23"/>
          <w:szCs w:val="23"/>
        </w:rPr>
        <w:t xml:space="preserve">La manifestación de </w:t>
      </w:r>
      <w:r w:rsidR="00D30077">
        <w:rPr>
          <w:rFonts w:ascii="Ubuntu" w:eastAsia="Times New Roman" w:hAnsi="Ubuntu"/>
          <w:color w:val="767676"/>
          <w:sz w:val="23"/>
          <w:szCs w:val="23"/>
        </w:rPr>
        <w:t xml:space="preserve">fe de una comunidad en medio de la situación de persecución y marginación vivida por aquellas primeras comunidades ubicadas en la antigua Siria, </w:t>
      </w:r>
      <w:r w:rsidR="00F7329F">
        <w:rPr>
          <w:rFonts w:ascii="Ubuntu" w:eastAsia="Times New Roman" w:hAnsi="Ubuntu"/>
          <w:color w:val="767676"/>
          <w:sz w:val="23"/>
          <w:szCs w:val="23"/>
        </w:rPr>
        <w:t>lugar en que la sinagoga les había cerrado todo espacio de comunidad y sobre todo de poder ser parte económica de la sociedad Romana, una persecución que podía terminar con la vida de cualquier creyente, esto implicaba un compromiso de sostenimiento comunitario muy grande.</w:t>
      </w:r>
    </w:p>
    <w:p w14:paraId="62039600" w14:textId="07F4FED6" w:rsidR="00F7329F" w:rsidRDefault="00325B2A" w:rsidP="00CB16C3">
      <w:pPr>
        <w:pStyle w:val="Prrafodelista"/>
        <w:numPr>
          <w:ilvl w:val="0"/>
          <w:numId w:val="2"/>
        </w:numPr>
        <w:shd w:val="clear" w:color="auto" w:fill="FFFFFF"/>
        <w:spacing w:before="100" w:beforeAutospacing="1" w:after="100" w:afterAutospacing="1" w:line="240" w:lineRule="auto"/>
        <w:rPr>
          <w:rFonts w:ascii="Ubuntu" w:eastAsia="Times New Roman" w:hAnsi="Ubuntu"/>
          <w:color w:val="767676"/>
          <w:sz w:val="23"/>
          <w:szCs w:val="23"/>
        </w:rPr>
      </w:pPr>
      <w:r>
        <w:rPr>
          <w:rFonts w:ascii="Ubuntu" w:eastAsia="Times New Roman" w:hAnsi="Ubuntu"/>
          <w:color w:val="767676"/>
          <w:sz w:val="23"/>
          <w:szCs w:val="23"/>
        </w:rPr>
        <w:t xml:space="preserve">Es importante la </w:t>
      </w:r>
      <w:r w:rsidR="002E1139">
        <w:rPr>
          <w:rFonts w:ascii="Ubuntu" w:eastAsia="Times New Roman" w:hAnsi="Ubuntu"/>
          <w:color w:val="767676"/>
          <w:sz w:val="23"/>
          <w:szCs w:val="23"/>
        </w:rPr>
        <w:t xml:space="preserve">intención de aquella comunidad de no perder la pertenencia a la comunidad apostólica de </w:t>
      </w:r>
      <w:proofErr w:type="spellStart"/>
      <w:r w:rsidR="002E1139">
        <w:rPr>
          <w:rFonts w:ascii="Ubuntu" w:eastAsia="Times New Roman" w:hAnsi="Ubuntu"/>
          <w:color w:val="767676"/>
          <w:sz w:val="23"/>
          <w:szCs w:val="23"/>
        </w:rPr>
        <w:t>Jerusalen</w:t>
      </w:r>
      <w:proofErr w:type="spellEnd"/>
      <w:r w:rsidR="002E1139">
        <w:rPr>
          <w:rFonts w:ascii="Ubuntu" w:eastAsia="Times New Roman" w:hAnsi="Ubuntu"/>
          <w:color w:val="767676"/>
          <w:sz w:val="23"/>
          <w:szCs w:val="23"/>
        </w:rPr>
        <w:t xml:space="preserve">, </w:t>
      </w:r>
      <w:r w:rsidR="00BA44AC">
        <w:rPr>
          <w:rFonts w:ascii="Ubuntu" w:eastAsia="Times New Roman" w:hAnsi="Ubuntu"/>
          <w:color w:val="767676"/>
          <w:sz w:val="23"/>
          <w:szCs w:val="23"/>
        </w:rPr>
        <w:t>pero siempre entendiendo que son una comunidad de hermanos en que el servicio mucho más que la autoridad es lo más importante como un signo de identidad cristiana.</w:t>
      </w:r>
    </w:p>
    <w:p w14:paraId="013DC699" w14:textId="77777777" w:rsidR="000647A0" w:rsidRDefault="000647A0" w:rsidP="000647A0">
      <w:pPr>
        <w:pStyle w:val="Prrafodelista"/>
        <w:shd w:val="clear" w:color="auto" w:fill="FFFFFF"/>
        <w:spacing w:before="100" w:beforeAutospacing="1" w:after="100" w:afterAutospacing="1" w:line="240" w:lineRule="auto"/>
        <w:rPr>
          <w:rFonts w:ascii="Ubuntu" w:eastAsia="Times New Roman" w:hAnsi="Ubuntu"/>
          <w:color w:val="767676"/>
          <w:sz w:val="23"/>
          <w:szCs w:val="23"/>
        </w:rPr>
      </w:pPr>
    </w:p>
    <w:p w14:paraId="10109E91" w14:textId="4AC48B1C" w:rsidR="000647A0" w:rsidRDefault="00400BF3" w:rsidP="000647A0">
      <w:pPr>
        <w:shd w:val="clear" w:color="auto" w:fill="FFFFFF"/>
        <w:spacing w:before="100" w:beforeAutospacing="1" w:after="100" w:afterAutospacing="1" w:line="240" w:lineRule="auto"/>
        <w:rPr>
          <w:rFonts w:ascii="Ubuntu" w:eastAsia="Times New Roman" w:hAnsi="Ubuntu"/>
          <w:color w:val="767676"/>
          <w:sz w:val="23"/>
          <w:szCs w:val="23"/>
        </w:rPr>
      </w:pPr>
      <w:r>
        <w:rPr>
          <w:rFonts w:ascii="Ubuntu" w:eastAsia="Times New Roman" w:hAnsi="Ubuntu"/>
          <w:color w:val="767676"/>
          <w:sz w:val="23"/>
          <w:szCs w:val="23"/>
        </w:rPr>
        <w:t>Considero estas cinco claves para entender el protagonismo de las mujeres en la co</w:t>
      </w:r>
      <w:r w:rsidR="009B4148">
        <w:rPr>
          <w:rFonts w:ascii="Ubuntu" w:eastAsia="Times New Roman" w:hAnsi="Ubuntu"/>
          <w:color w:val="767676"/>
          <w:sz w:val="23"/>
          <w:szCs w:val="23"/>
        </w:rPr>
        <w:t>munidad del 4to evangelio.</w:t>
      </w:r>
    </w:p>
    <w:p w14:paraId="7A981389" w14:textId="7D946F42" w:rsidR="009B4148" w:rsidRDefault="003736CE" w:rsidP="00854E43">
      <w:pPr>
        <w:pStyle w:val="Prrafodelista"/>
        <w:numPr>
          <w:ilvl w:val="0"/>
          <w:numId w:val="3"/>
        </w:numPr>
        <w:shd w:val="clear" w:color="auto" w:fill="FFFFFF"/>
        <w:spacing w:before="100" w:beforeAutospacing="1" w:after="100" w:afterAutospacing="1" w:line="240" w:lineRule="auto"/>
        <w:rPr>
          <w:rFonts w:ascii="Ubuntu" w:eastAsia="Times New Roman" w:hAnsi="Ubuntu"/>
          <w:color w:val="767676"/>
          <w:sz w:val="23"/>
          <w:szCs w:val="23"/>
        </w:rPr>
      </w:pPr>
      <w:r>
        <w:rPr>
          <w:rFonts w:ascii="Ubuntu" w:eastAsia="Times New Roman" w:hAnsi="Ubuntu"/>
          <w:color w:val="767676"/>
          <w:sz w:val="23"/>
          <w:szCs w:val="23"/>
        </w:rPr>
        <w:t xml:space="preserve">El </w:t>
      </w:r>
      <w:r w:rsidR="00BE058D">
        <w:rPr>
          <w:rFonts w:ascii="Ubuntu" w:eastAsia="Times New Roman" w:hAnsi="Ubuntu"/>
          <w:color w:val="767676"/>
          <w:sz w:val="23"/>
          <w:szCs w:val="23"/>
        </w:rPr>
        <w:t>evangelio de</w:t>
      </w:r>
      <w:r w:rsidR="00AA1F35">
        <w:rPr>
          <w:rFonts w:ascii="Ubuntu" w:eastAsia="Times New Roman" w:hAnsi="Ubuntu"/>
          <w:color w:val="767676"/>
          <w:sz w:val="23"/>
          <w:szCs w:val="23"/>
        </w:rPr>
        <w:t xml:space="preserve"> Juan es bastante diferente a los sinópticos en el trato de la relaci</w:t>
      </w:r>
      <w:r w:rsidR="0044728B">
        <w:rPr>
          <w:rFonts w:ascii="Ubuntu" w:eastAsia="Times New Roman" w:hAnsi="Ubuntu"/>
          <w:color w:val="767676"/>
          <w:sz w:val="23"/>
          <w:szCs w:val="23"/>
        </w:rPr>
        <w:t>ón de Jesús con las mujeres, basta con analizar el relato de la mujer que ba</w:t>
      </w:r>
      <w:r w:rsidR="00C62281">
        <w:rPr>
          <w:rFonts w:ascii="Ubuntu" w:eastAsia="Times New Roman" w:hAnsi="Ubuntu"/>
          <w:color w:val="767676"/>
          <w:sz w:val="23"/>
          <w:szCs w:val="23"/>
        </w:rPr>
        <w:t xml:space="preserve">ñó a Jesús con perfume de </w:t>
      </w:r>
      <w:proofErr w:type="spellStart"/>
      <w:r w:rsidR="00C62281">
        <w:rPr>
          <w:rFonts w:ascii="Ubuntu" w:eastAsia="Times New Roman" w:hAnsi="Ubuntu"/>
          <w:color w:val="767676"/>
          <w:sz w:val="23"/>
          <w:szCs w:val="23"/>
        </w:rPr>
        <w:t>nardia</w:t>
      </w:r>
      <w:proofErr w:type="spellEnd"/>
      <w:r w:rsidR="00C62281">
        <w:rPr>
          <w:rFonts w:ascii="Ubuntu" w:eastAsia="Times New Roman" w:hAnsi="Ubuntu"/>
          <w:color w:val="767676"/>
          <w:sz w:val="23"/>
          <w:szCs w:val="23"/>
        </w:rPr>
        <w:t xml:space="preserve"> a los pies, el relato difiere en mucho de los sinópticos, se trata a la mujer personal con su nombre María.</w:t>
      </w:r>
    </w:p>
    <w:p w14:paraId="78599447" w14:textId="33F153A3" w:rsidR="00770660" w:rsidRDefault="00770660" w:rsidP="00854E43">
      <w:pPr>
        <w:pStyle w:val="Prrafodelista"/>
        <w:numPr>
          <w:ilvl w:val="0"/>
          <w:numId w:val="3"/>
        </w:numPr>
        <w:shd w:val="clear" w:color="auto" w:fill="FFFFFF"/>
        <w:spacing w:before="100" w:beforeAutospacing="1" w:after="100" w:afterAutospacing="1" w:line="240" w:lineRule="auto"/>
        <w:rPr>
          <w:rFonts w:ascii="Ubuntu" w:eastAsia="Times New Roman" w:hAnsi="Ubuntu"/>
          <w:color w:val="767676"/>
          <w:sz w:val="23"/>
          <w:szCs w:val="23"/>
        </w:rPr>
      </w:pPr>
      <w:r>
        <w:rPr>
          <w:rFonts w:ascii="Ubuntu" w:eastAsia="Times New Roman" w:hAnsi="Ubuntu"/>
          <w:color w:val="767676"/>
          <w:sz w:val="23"/>
          <w:szCs w:val="23"/>
        </w:rPr>
        <w:t>Segundo aspecto la dignidad de la mujer si vemos en el mismo relato a la mujer en este caso con nombre María , no se le menciona como una pecadora eso es algo donde se r</w:t>
      </w:r>
      <w:r w:rsidR="00CA608F">
        <w:rPr>
          <w:rFonts w:ascii="Ubuntu" w:eastAsia="Times New Roman" w:hAnsi="Ubuntu"/>
          <w:color w:val="767676"/>
          <w:sz w:val="23"/>
          <w:szCs w:val="23"/>
        </w:rPr>
        <w:t>ompe con el paradigma de la mujer como causa del pecado en la humanidad.</w:t>
      </w:r>
    </w:p>
    <w:p w14:paraId="5EAE6EB9" w14:textId="11CD3C83" w:rsidR="00CA608F" w:rsidRDefault="00CA608F" w:rsidP="00854E43">
      <w:pPr>
        <w:pStyle w:val="Prrafodelista"/>
        <w:numPr>
          <w:ilvl w:val="0"/>
          <w:numId w:val="3"/>
        </w:numPr>
        <w:shd w:val="clear" w:color="auto" w:fill="FFFFFF"/>
        <w:spacing w:before="100" w:beforeAutospacing="1" w:after="100" w:afterAutospacing="1" w:line="240" w:lineRule="auto"/>
        <w:rPr>
          <w:rFonts w:ascii="Ubuntu" w:eastAsia="Times New Roman" w:hAnsi="Ubuntu"/>
          <w:color w:val="767676"/>
          <w:sz w:val="23"/>
          <w:szCs w:val="23"/>
        </w:rPr>
      </w:pPr>
      <w:r>
        <w:rPr>
          <w:rFonts w:ascii="Ubuntu" w:eastAsia="Times New Roman" w:hAnsi="Ubuntu"/>
          <w:color w:val="767676"/>
          <w:sz w:val="23"/>
          <w:szCs w:val="23"/>
        </w:rPr>
        <w:t xml:space="preserve">La actitud de libertad </w:t>
      </w:r>
      <w:r w:rsidR="00586B5A">
        <w:rPr>
          <w:rFonts w:ascii="Ubuntu" w:eastAsia="Times New Roman" w:hAnsi="Ubuntu"/>
          <w:color w:val="767676"/>
          <w:sz w:val="23"/>
          <w:szCs w:val="23"/>
        </w:rPr>
        <w:t xml:space="preserve">en especial a la ternura de las mujeres vista en el mismo relato al </w:t>
      </w:r>
      <w:r w:rsidR="000F2749">
        <w:rPr>
          <w:rFonts w:ascii="Ubuntu" w:eastAsia="Times New Roman" w:hAnsi="Ubuntu"/>
          <w:color w:val="767676"/>
          <w:sz w:val="23"/>
          <w:szCs w:val="23"/>
        </w:rPr>
        <w:t xml:space="preserve">lavar con su cabello los pies de Jesús, el soltarse el cabello es un indicativo de la libertad de la mujer para expresar su </w:t>
      </w:r>
      <w:r w:rsidR="008F02D4">
        <w:rPr>
          <w:rFonts w:ascii="Ubuntu" w:eastAsia="Times New Roman" w:hAnsi="Ubuntu"/>
          <w:color w:val="767676"/>
          <w:sz w:val="23"/>
          <w:szCs w:val="23"/>
        </w:rPr>
        <w:t>ternura y su propia naturaleza femenina.</w:t>
      </w:r>
    </w:p>
    <w:p w14:paraId="066654A5" w14:textId="5D8E39A8" w:rsidR="008F02D4" w:rsidRDefault="008F02D4" w:rsidP="00854E43">
      <w:pPr>
        <w:pStyle w:val="Prrafodelista"/>
        <w:numPr>
          <w:ilvl w:val="0"/>
          <w:numId w:val="3"/>
        </w:numPr>
        <w:shd w:val="clear" w:color="auto" w:fill="FFFFFF"/>
        <w:spacing w:before="100" w:beforeAutospacing="1" w:after="100" w:afterAutospacing="1" w:line="240" w:lineRule="auto"/>
        <w:rPr>
          <w:rFonts w:ascii="Ubuntu" w:eastAsia="Times New Roman" w:hAnsi="Ubuntu"/>
          <w:color w:val="767676"/>
          <w:sz w:val="23"/>
          <w:szCs w:val="23"/>
        </w:rPr>
      </w:pPr>
      <w:r>
        <w:rPr>
          <w:rFonts w:ascii="Ubuntu" w:eastAsia="Times New Roman" w:hAnsi="Ubuntu"/>
          <w:color w:val="767676"/>
          <w:sz w:val="23"/>
          <w:szCs w:val="23"/>
        </w:rPr>
        <w:lastRenderedPageBreak/>
        <w:t>El sentido del di</w:t>
      </w:r>
      <w:r w:rsidR="005B39EE">
        <w:rPr>
          <w:rFonts w:ascii="Ubuntu" w:eastAsia="Times New Roman" w:hAnsi="Ubuntu"/>
          <w:color w:val="767676"/>
          <w:sz w:val="23"/>
          <w:szCs w:val="23"/>
        </w:rPr>
        <w:t xml:space="preserve">álogo personal de Jesús con las mujeres, visto claramente en el relato de </w:t>
      </w:r>
      <w:r w:rsidR="007B5C10">
        <w:rPr>
          <w:rFonts w:ascii="Ubuntu" w:eastAsia="Times New Roman" w:hAnsi="Ubuntu"/>
          <w:color w:val="767676"/>
          <w:sz w:val="23"/>
          <w:szCs w:val="23"/>
        </w:rPr>
        <w:t>su encuentro con la Samaritana y ese diálogo íntimo que llevó poco a poco a la Samaritana a convertirse ella misma en una fuente de vida para su comunidad y anunciar la buena nueva entre ellos.</w:t>
      </w:r>
    </w:p>
    <w:p w14:paraId="15D450C6" w14:textId="554944FF" w:rsidR="005D7465" w:rsidRPr="00854E43" w:rsidRDefault="005D7465" w:rsidP="00854E43">
      <w:pPr>
        <w:pStyle w:val="Prrafodelista"/>
        <w:numPr>
          <w:ilvl w:val="0"/>
          <w:numId w:val="3"/>
        </w:numPr>
        <w:shd w:val="clear" w:color="auto" w:fill="FFFFFF"/>
        <w:spacing w:before="100" w:beforeAutospacing="1" w:after="100" w:afterAutospacing="1" w:line="240" w:lineRule="auto"/>
        <w:rPr>
          <w:rFonts w:ascii="Ubuntu" w:eastAsia="Times New Roman" w:hAnsi="Ubuntu"/>
          <w:color w:val="767676"/>
          <w:sz w:val="23"/>
          <w:szCs w:val="23"/>
        </w:rPr>
      </w:pPr>
      <w:r>
        <w:rPr>
          <w:rFonts w:ascii="Ubuntu" w:eastAsia="Times New Roman" w:hAnsi="Ubuntu"/>
          <w:color w:val="767676"/>
          <w:sz w:val="23"/>
          <w:szCs w:val="23"/>
        </w:rPr>
        <w:t xml:space="preserve">No podía faltar desde luego el papel de </w:t>
      </w:r>
      <w:r w:rsidR="005316C1">
        <w:rPr>
          <w:rFonts w:ascii="Ubuntu" w:eastAsia="Times New Roman" w:hAnsi="Ubuntu"/>
          <w:color w:val="767676"/>
          <w:sz w:val="23"/>
          <w:szCs w:val="23"/>
        </w:rPr>
        <w:t xml:space="preserve">la madre de Jesús como se menciona a María en el relato cuando siendo una imagen del antiguo testamento se convierte en precursora del inicio de los signos de Jesús, al convertir el vino que ya no es bueno como ser </w:t>
      </w:r>
      <w:r w:rsidR="00656969">
        <w:rPr>
          <w:rFonts w:ascii="Ubuntu" w:eastAsia="Times New Roman" w:hAnsi="Ubuntu"/>
          <w:color w:val="767676"/>
          <w:sz w:val="23"/>
          <w:szCs w:val="23"/>
        </w:rPr>
        <w:t>las leyes anteriores a la buena nueva de Jesús, “ hagan lo que él les pida”</w:t>
      </w:r>
    </w:p>
    <w:p w14:paraId="54B203D3" w14:textId="77777777" w:rsidR="000647A0" w:rsidRPr="00CB16C3" w:rsidRDefault="000647A0" w:rsidP="000647A0">
      <w:pPr>
        <w:pStyle w:val="Prrafodelista"/>
        <w:shd w:val="clear" w:color="auto" w:fill="FFFFFF"/>
        <w:spacing w:before="100" w:beforeAutospacing="1" w:after="100" w:afterAutospacing="1" w:line="240" w:lineRule="auto"/>
        <w:rPr>
          <w:rFonts w:ascii="Ubuntu" w:eastAsia="Times New Roman" w:hAnsi="Ubuntu"/>
          <w:color w:val="767676"/>
          <w:sz w:val="23"/>
          <w:szCs w:val="23"/>
        </w:rPr>
      </w:pPr>
    </w:p>
    <w:p w14:paraId="425352D2" w14:textId="77777777" w:rsidR="00204C37" w:rsidRDefault="00204C37"/>
    <w:sectPr w:rsidR="00204C3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 w:name="Ubuntu">
    <w:panose1 w:val="020B05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ED2DC5"/>
    <w:multiLevelType w:val="hybridMultilevel"/>
    <w:tmpl w:val="2C6C7470"/>
    <w:lvl w:ilvl="0" w:tplc="FFFFFFF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CE35E7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C747B6"/>
    <w:multiLevelType w:val="hybridMultilevel"/>
    <w:tmpl w:val="CD420C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84869896">
    <w:abstractNumId w:val="1"/>
  </w:num>
  <w:num w:numId="2" w16cid:durableId="984772708">
    <w:abstractNumId w:val="2"/>
  </w:num>
  <w:num w:numId="3" w16cid:durableId="534733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C37"/>
    <w:rsid w:val="00034BA9"/>
    <w:rsid w:val="000647A0"/>
    <w:rsid w:val="000F2749"/>
    <w:rsid w:val="000F296C"/>
    <w:rsid w:val="001B0E3A"/>
    <w:rsid w:val="00204C37"/>
    <w:rsid w:val="002E1139"/>
    <w:rsid w:val="00325B2A"/>
    <w:rsid w:val="003736CE"/>
    <w:rsid w:val="003A15CB"/>
    <w:rsid w:val="003F63E4"/>
    <w:rsid w:val="00400BF3"/>
    <w:rsid w:val="0044728B"/>
    <w:rsid w:val="004830C6"/>
    <w:rsid w:val="005316C1"/>
    <w:rsid w:val="00532D37"/>
    <w:rsid w:val="00540C71"/>
    <w:rsid w:val="00586B5A"/>
    <w:rsid w:val="005B39EE"/>
    <w:rsid w:val="005D7465"/>
    <w:rsid w:val="00656969"/>
    <w:rsid w:val="00770660"/>
    <w:rsid w:val="007B5C10"/>
    <w:rsid w:val="007E7F3F"/>
    <w:rsid w:val="008009B0"/>
    <w:rsid w:val="00854E43"/>
    <w:rsid w:val="008F02D4"/>
    <w:rsid w:val="009459A3"/>
    <w:rsid w:val="00990B63"/>
    <w:rsid w:val="009B4148"/>
    <w:rsid w:val="00A54462"/>
    <w:rsid w:val="00AA1F35"/>
    <w:rsid w:val="00AB46DD"/>
    <w:rsid w:val="00B0525F"/>
    <w:rsid w:val="00BA44AC"/>
    <w:rsid w:val="00BE058D"/>
    <w:rsid w:val="00C62281"/>
    <w:rsid w:val="00CA608F"/>
    <w:rsid w:val="00CB16C3"/>
    <w:rsid w:val="00D30077"/>
    <w:rsid w:val="00D650B1"/>
    <w:rsid w:val="00EE6E44"/>
    <w:rsid w:val="00F45B7B"/>
    <w:rsid w:val="00F7329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6349E089"/>
  <w15:chartTrackingRefBased/>
  <w15:docId w15:val="{3A1235D1-A961-AE4B-B0FC-EFBD7CA97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04C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04C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04C3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04C3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04C3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04C3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04C3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04C3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04C3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04C3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04C3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04C3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04C3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04C3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04C3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04C3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04C3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04C37"/>
    <w:rPr>
      <w:rFonts w:eastAsiaTheme="majorEastAsia" w:cstheme="majorBidi"/>
      <w:color w:val="272727" w:themeColor="text1" w:themeTint="D8"/>
    </w:rPr>
  </w:style>
  <w:style w:type="paragraph" w:styleId="Ttulo">
    <w:name w:val="Title"/>
    <w:basedOn w:val="Normal"/>
    <w:next w:val="Normal"/>
    <w:link w:val="TtuloCar"/>
    <w:uiPriority w:val="10"/>
    <w:qFormat/>
    <w:rsid w:val="00204C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04C3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04C3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04C3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04C37"/>
    <w:pPr>
      <w:spacing w:before="160"/>
      <w:jc w:val="center"/>
    </w:pPr>
    <w:rPr>
      <w:i/>
      <w:iCs/>
      <w:color w:val="404040" w:themeColor="text1" w:themeTint="BF"/>
    </w:rPr>
  </w:style>
  <w:style w:type="character" w:customStyle="1" w:styleId="CitaCar">
    <w:name w:val="Cita Car"/>
    <w:basedOn w:val="Fuentedeprrafopredeter"/>
    <w:link w:val="Cita"/>
    <w:uiPriority w:val="29"/>
    <w:rsid w:val="00204C37"/>
    <w:rPr>
      <w:i/>
      <w:iCs/>
      <w:color w:val="404040" w:themeColor="text1" w:themeTint="BF"/>
    </w:rPr>
  </w:style>
  <w:style w:type="paragraph" w:styleId="Prrafodelista">
    <w:name w:val="List Paragraph"/>
    <w:basedOn w:val="Normal"/>
    <w:uiPriority w:val="34"/>
    <w:qFormat/>
    <w:rsid w:val="00204C37"/>
    <w:pPr>
      <w:ind w:left="720"/>
      <w:contextualSpacing/>
    </w:pPr>
  </w:style>
  <w:style w:type="character" w:styleId="nfasisintenso">
    <w:name w:val="Intense Emphasis"/>
    <w:basedOn w:val="Fuentedeprrafopredeter"/>
    <w:uiPriority w:val="21"/>
    <w:qFormat/>
    <w:rsid w:val="00204C37"/>
    <w:rPr>
      <w:i/>
      <w:iCs/>
      <w:color w:val="0F4761" w:themeColor="accent1" w:themeShade="BF"/>
    </w:rPr>
  </w:style>
  <w:style w:type="paragraph" w:styleId="Citadestacada">
    <w:name w:val="Intense Quote"/>
    <w:basedOn w:val="Normal"/>
    <w:next w:val="Normal"/>
    <w:link w:val="CitadestacadaCar"/>
    <w:uiPriority w:val="30"/>
    <w:qFormat/>
    <w:rsid w:val="00204C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04C37"/>
    <w:rPr>
      <w:i/>
      <w:iCs/>
      <w:color w:val="0F4761" w:themeColor="accent1" w:themeShade="BF"/>
    </w:rPr>
  </w:style>
  <w:style w:type="character" w:styleId="Referenciaintensa">
    <w:name w:val="Intense Reference"/>
    <w:basedOn w:val="Fuentedeprrafopredeter"/>
    <w:uiPriority w:val="32"/>
    <w:qFormat/>
    <w:rsid w:val="00204C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489</Words>
  <Characters>2692</Characters>
  <Application>Microsoft Office Word</Application>
  <DocSecurity>0</DocSecurity>
  <Lines>22</Lines>
  <Paragraphs>6</Paragraphs>
  <ScaleCrop>false</ScaleCrop>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 Zavala</dc:creator>
  <cp:keywords/>
  <dc:description/>
  <cp:lastModifiedBy>Ramon Zavala</cp:lastModifiedBy>
  <cp:revision>43</cp:revision>
  <dcterms:created xsi:type="dcterms:W3CDTF">2026-08-08T00:29:00Z</dcterms:created>
  <dcterms:modified xsi:type="dcterms:W3CDTF">2026-08-08T15:12:00Z</dcterms:modified>
</cp:coreProperties>
</file>