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DC7CA" w14:textId="3FB544BE" w:rsidR="009A5CBE" w:rsidRPr="0002685A" w:rsidRDefault="008F1DFF" w:rsidP="008F1DFF">
      <w:pPr>
        <w:spacing w:after="0" w:line="240" w:lineRule="atLeast"/>
        <w:rPr>
          <w:rFonts w:ascii="Arial" w:hAnsi="Arial" w:cs="Arial"/>
          <w:b/>
          <w:bCs/>
          <w:sz w:val="24"/>
          <w:szCs w:val="24"/>
          <w:lang w:val="es-ES"/>
        </w:rPr>
      </w:pPr>
      <w:r w:rsidRPr="0002685A">
        <w:rPr>
          <w:rFonts w:ascii="Arial" w:hAnsi="Arial" w:cs="Arial"/>
          <w:b/>
          <w:bCs/>
          <w:sz w:val="24"/>
          <w:szCs w:val="24"/>
          <w:lang w:val="es-ES"/>
        </w:rPr>
        <w:t>MODULO IV</w:t>
      </w:r>
    </w:p>
    <w:p w14:paraId="281B0BF6" w14:textId="1C9FC1DD" w:rsidR="008F1DFF" w:rsidRPr="0002685A" w:rsidRDefault="008F1DFF" w:rsidP="008F1DFF">
      <w:pPr>
        <w:spacing w:after="0" w:line="240" w:lineRule="atLeast"/>
        <w:rPr>
          <w:rFonts w:ascii="Arial" w:hAnsi="Arial" w:cs="Arial"/>
          <w:b/>
          <w:bCs/>
          <w:sz w:val="24"/>
          <w:szCs w:val="24"/>
          <w:lang w:val="es-ES"/>
        </w:rPr>
      </w:pPr>
      <w:r w:rsidRPr="0002685A">
        <w:rPr>
          <w:rFonts w:ascii="Arial" w:hAnsi="Arial" w:cs="Arial"/>
          <w:b/>
          <w:bCs/>
          <w:sz w:val="24"/>
          <w:szCs w:val="24"/>
          <w:lang w:val="es-ES"/>
        </w:rPr>
        <w:t>YIRZA PUGA</w:t>
      </w:r>
    </w:p>
    <w:p w14:paraId="37DD0DB5" w14:textId="7F5FCF19" w:rsidR="008F1DFF" w:rsidRPr="0002685A" w:rsidRDefault="008F1DFF" w:rsidP="008F1DFF">
      <w:pPr>
        <w:spacing w:after="0" w:line="240" w:lineRule="atLeast"/>
        <w:rPr>
          <w:rFonts w:ascii="Arial" w:hAnsi="Arial" w:cs="Arial"/>
          <w:b/>
          <w:bCs/>
          <w:sz w:val="24"/>
          <w:szCs w:val="24"/>
          <w:lang w:val="es-ES"/>
        </w:rPr>
      </w:pPr>
      <w:r w:rsidRPr="0002685A">
        <w:rPr>
          <w:rFonts w:ascii="Arial" w:hAnsi="Arial" w:cs="Arial"/>
          <w:b/>
          <w:bCs/>
          <w:sz w:val="24"/>
          <w:szCs w:val="24"/>
          <w:lang w:val="es-ES"/>
        </w:rPr>
        <w:t>MAESTRA: MIRTA</w:t>
      </w:r>
      <w:r w:rsidR="0002685A" w:rsidRPr="0002685A">
        <w:rPr>
          <w:rFonts w:ascii="Arial" w:hAnsi="Arial" w:cs="Arial"/>
          <w:b/>
          <w:bCs/>
          <w:sz w:val="24"/>
          <w:szCs w:val="24"/>
          <w:lang w:val="es-ES"/>
        </w:rPr>
        <w:t xml:space="preserve"> LEIVA</w:t>
      </w:r>
    </w:p>
    <w:p w14:paraId="11C227D3" w14:textId="77777777" w:rsidR="009A5CBE" w:rsidRDefault="009A5CBE">
      <w:pPr>
        <w:rPr>
          <w:rFonts w:ascii="Arial" w:hAnsi="Arial" w:cs="Arial"/>
          <w:sz w:val="24"/>
          <w:szCs w:val="24"/>
          <w:lang w:val="es-ES"/>
        </w:rPr>
      </w:pPr>
    </w:p>
    <w:p w14:paraId="60DBFA6D" w14:textId="78167CE4" w:rsidR="00985101" w:rsidRPr="009A5CBE" w:rsidRDefault="0038656E">
      <w:pPr>
        <w:rPr>
          <w:rFonts w:ascii="Arial" w:hAnsi="Arial" w:cs="Arial"/>
          <w:sz w:val="24"/>
          <w:szCs w:val="24"/>
          <w:lang w:val="es-ES"/>
        </w:rPr>
      </w:pPr>
      <w:r w:rsidRPr="009A5CBE">
        <w:rPr>
          <w:rFonts w:ascii="Arial" w:hAnsi="Arial" w:cs="Arial"/>
          <w:sz w:val="24"/>
          <w:szCs w:val="24"/>
          <w:lang w:val="es-ES"/>
        </w:rPr>
        <w:t>1. ¿Por qué es valiosa la tradición del cuarto Evangelio para la tradición cristiana?</w:t>
      </w:r>
    </w:p>
    <w:p w14:paraId="24BBBE2F" w14:textId="56144175" w:rsidR="0038656E" w:rsidRDefault="00AE24F5">
      <w:pPr>
        <w:rPr>
          <w:rFonts w:ascii="Arial" w:hAnsi="Arial" w:cs="Arial"/>
          <w:sz w:val="24"/>
          <w:szCs w:val="24"/>
          <w:lang w:val="es-ES"/>
        </w:rPr>
      </w:pPr>
      <w:r w:rsidRPr="009A5CBE">
        <w:rPr>
          <w:rFonts w:ascii="Arial" w:hAnsi="Arial" w:cs="Arial"/>
          <w:sz w:val="24"/>
          <w:szCs w:val="24"/>
          <w:lang w:val="es-ES"/>
        </w:rPr>
        <w:t>La tradición del cuarto evangelio es valiosa porque revela a Jesús como el hijo</w:t>
      </w:r>
      <w:r w:rsidR="0002685A">
        <w:rPr>
          <w:rFonts w:ascii="Arial" w:hAnsi="Arial" w:cs="Arial"/>
          <w:sz w:val="24"/>
          <w:szCs w:val="24"/>
          <w:lang w:val="es-ES"/>
        </w:rPr>
        <w:t>,</w:t>
      </w:r>
      <w:r w:rsidRPr="009A5CBE">
        <w:rPr>
          <w:rFonts w:ascii="Arial" w:hAnsi="Arial" w:cs="Arial"/>
          <w:sz w:val="24"/>
          <w:szCs w:val="24"/>
          <w:lang w:val="es-ES"/>
        </w:rPr>
        <w:t xml:space="preserve"> el enviado</w:t>
      </w:r>
      <w:r w:rsidR="0002685A">
        <w:rPr>
          <w:rFonts w:ascii="Arial" w:hAnsi="Arial" w:cs="Arial"/>
          <w:sz w:val="24"/>
          <w:szCs w:val="24"/>
          <w:lang w:val="es-ES"/>
        </w:rPr>
        <w:t>.</w:t>
      </w:r>
      <w:r w:rsidRPr="009A5CBE">
        <w:rPr>
          <w:rFonts w:ascii="Arial" w:hAnsi="Arial" w:cs="Arial"/>
          <w:sz w:val="24"/>
          <w:szCs w:val="24"/>
          <w:lang w:val="es-ES"/>
        </w:rPr>
        <w:t xml:space="preserve"> </w:t>
      </w:r>
      <w:r w:rsidR="0002685A">
        <w:rPr>
          <w:rFonts w:ascii="Arial" w:hAnsi="Arial" w:cs="Arial"/>
          <w:sz w:val="24"/>
          <w:szCs w:val="24"/>
          <w:lang w:val="es-ES"/>
        </w:rPr>
        <w:t>E</w:t>
      </w:r>
      <w:r w:rsidRPr="009A5CBE">
        <w:rPr>
          <w:rFonts w:ascii="Arial" w:hAnsi="Arial" w:cs="Arial"/>
          <w:sz w:val="24"/>
          <w:szCs w:val="24"/>
          <w:lang w:val="es-ES"/>
        </w:rPr>
        <w:t xml:space="preserve">s el que nos habla del </w:t>
      </w:r>
      <w:r w:rsidR="0002685A">
        <w:rPr>
          <w:rFonts w:ascii="Arial" w:hAnsi="Arial" w:cs="Arial"/>
          <w:sz w:val="24"/>
          <w:szCs w:val="24"/>
          <w:lang w:val="es-ES"/>
        </w:rPr>
        <w:t>P</w:t>
      </w:r>
      <w:r w:rsidRPr="009A5CBE">
        <w:rPr>
          <w:rFonts w:ascii="Arial" w:hAnsi="Arial" w:cs="Arial"/>
          <w:sz w:val="24"/>
          <w:szCs w:val="24"/>
          <w:lang w:val="es-ES"/>
        </w:rPr>
        <w:t xml:space="preserve">adre y llega a decir que él y su </w:t>
      </w:r>
      <w:r w:rsidR="009A5CBE">
        <w:rPr>
          <w:rFonts w:ascii="Arial" w:hAnsi="Arial" w:cs="Arial"/>
          <w:sz w:val="24"/>
          <w:szCs w:val="24"/>
          <w:lang w:val="es-ES"/>
        </w:rPr>
        <w:t>P</w:t>
      </w:r>
      <w:r w:rsidRPr="009A5CBE">
        <w:rPr>
          <w:rFonts w:ascii="Arial" w:hAnsi="Arial" w:cs="Arial"/>
          <w:sz w:val="24"/>
          <w:szCs w:val="24"/>
          <w:lang w:val="es-ES"/>
        </w:rPr>
        <w:t>adre son uno solo. Hay una relación muy especial y singular y estrecha. Jesús revela qu</w:t>
      </w:r>
      <w:r w:rsidR="009A5CBE">
        <w:rPr>
          <w:rFonts w:ascii="Arial" w:hAnsi="Arial" w:cs="Arial"/>
          <w:sz w:val="24"/>
          <w:szCs w:val="24"/>
          <w:lang w:val="es-ES"/>
        </w:rPr>
        <w:t xml:space="preserve">e </w:t>
      </w:r>
      <w:r w:rsidR="008F1DFF">
        <w:rPr>
          <w:rFonts w:ascii="Arial" w:hAnsi="Arial" w:cs="Arial"/>
          <w:sz w:val="24"/>
          <w:szCs w:val="24"/>
          <w:lang w:val="es-ES"/>
        </w:rPr>
        <w:t>el</w:t>
      </w:r>
      <w:r w:rsidRPr="009A5CBE">
        <w:rPr>
          <w:rFonts w:ascii="Arial" w:hAnsi="Arial" w:cs="Arial"/>
          <w:sz w:val="24"/>
          <w:szCs w:val="24"/>
          <w:lang w:val="es-ES"/>
        </w:rPr>
        <w:t xml:space="preserve"> que lo ve a él ve al Padre; por eso, la Palabra se hizo carne y habitó entre nosotros. </w:t>
      </w:r>
    </w:p>
    <w:p w14:paraId="6C8146FF" w14:textId="77777777" w:rsidR="008F1DFF" w:rsidRPr="009A5CBE" w:rsidRDefault="008F1DFF">
      <w:pPr>
        <w:rPr>
          <w:rFonts w:ascii="Arial" w:hAnsi="Arial" w:cs="Arial"/>
          <w:sz w:val="24"/>
          <w:szCs w:val="24"/>
          <w:lang w:val="es-ES"/>
        </w:rPr>
      </w:pPr>
    </w:p>
    <w:p w14:paraId="17AB3ECE" w14:textId="615F9380" w:rsidR="0038656E" w:rsidRPr="009A5CBE" w:rsidRDefault="0038656E">
      <w:pPr>
        <w:rPr>
          <w:rFonts w:ascii="Arial" w:hAnsi="Arial" w:cs="Arial"/>
          <w:sz w:val="24"/>
          <w:szCs w:val="24"/>
          <w:lang w:val="es-ES"/>
        </w:rPr>
      </w:pPr>
      <w:r w:rsidRPr="009A5CBE">
        <w:rPr>
          <w:rFonts w:ascii="Arial" w:hAnsi="Arial" w:cs="Arial"/>
          <w:sz w:val="24"/>
          <w:szCs w:val="24"/>
          <w:lang w:val="es-ES"/>
        </w:rPr>
        <w:t>2. Propón cinco claves que ayuden a descubrir el protagonismo de la mujer en las iglesias del siglo I.</w:t>
      </w:r>
    </w:p>
    <w:p w14:paraId="197E54AD" w14:textId="302DFAA4" w:rsidR="009A5CBE" w:rsidRPr="008F1DFF" w:rsidRDefault="00237E71" w:rsidP="008F1DFF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s-ES"/>
        </w:rPr>
      </w:pPr>
      <w:r w:rsidRPr="008F1DFF">
        <w:rPr>
          <w:rFonts w:ascii="Arial" w:hAnsi="Arial" w:cs="Arial"/>
          <w:sz w:val="24"/>
          <w:szCs w:val="24"/>
          <w:lang w:val="es-ES"/>
        </w:rPr>
        <w:t xml:space="preserve">Las mujeres, aunque no habían sido escogidas directamente por Jesús como </w:t>
      </w:r>
      <w:r w:rsidR="009A5CBE" w:rsidRPr="008F1DFF">
        <w:rPr>
          <w:rFonts w:ascii="Arial" w:hAnsi="Arial" w:cs="Arial"/>
          <w:sz w:val="24"/>
          <w:szCs w:val="24"/>
          <w:lang w:val="es-ES"/>
        </w:rPr>
        <w:t>discípulas</w:t>
      </w:r>
      <w:r w:rsidRPr="008F1DFF">
        <w:rPr>
          <w:rFonts w:ascii="Arial" w:hAnsi="Arial" w:cs="Arial"/>
          <w:sz w:val="24"/>
          <w:szCs w:val="24"/>
          <w:lang w:val="es-ES"/>
        </w:rPr>
        <w:t xml:space="preserve">, siempre </w:t>
      </w:r>
      <w:r w:rsidR="008F1DFF" w:rsidRPr="008F1DFF">
        <w:rPr>
          <w:rFonts w:ascii="Arial" w:hAnsi="Arial" w:cs="Arial"/>
          <w:sz w:val="24"/>
          <w:szCs w:val="24"/>
          <w:lang w:val="es-ES"/>
        </w:rPr>
        <w:t>se encontraban</w:t>
      </w:r>
      <w:r w:rsidRPr="008F1DFF">
        <w:rPr>
          <w:rFonts w:ascii="Arial" w:hAnsi="Arial" w:cs="Arial"/>
          <w:sz w:val="24"/>
          <w:szCs w:val="24"/>
          <w:lang w:val="es-ES"/>
        </w:rPr>
        <w:t xml:space="preserve"> acompañando</w:t>
      </w:r>
      <w:r w:rsidR="008F1DFF" w:rsidRPr="008F1DFF">
        <w:rPr>
          <w:rFonts w:ascii="Arial" w:hAnsi="Arial" w:cs="Arial"/>
          <w:sz w:val="24"/>
          <w:szCs w:val="24"/>
          <w:lang w:val="es-ES"/>
        </w:rPr>
        <w:t>, siguiendo y sirviendo a</w:t>
      </w:r>
      <w:r w:rsidR="009A5CBE" w:rsidRPr="008F1DFF">
        <w:rPr>
          <w:rFonts w:ascii="Arial" w:hAnsi="Arial" w:cs="Arial"/>
          <w:sz w:val="24"/>
          <w:szCs w:val="24"/>
          <w:lang w:val="es-ES"/>
        </w:rPr>
        <w:t xml:space="preserve"> Jesús</w:t>
      </w:r>
      <w:r w:rsidR="008F1DFF" w:rsidRPr="008F1DFF">
        <w:rPr>
          <w:rFonts w:ascii="Arial" w:hAnsi="Arial" w:cs="Arial"/>
          <w:sz w:val="24"/>
          <w:szCs w:val="24"/>
          <w:lang w:val="es-ES"/>
        </w:rPr>
        <w:t xml:space="preserve"> en la misión. </w:t>
      </w:r>
    </w:p>
    <w:p w14:paraId="1D37813F" w14:textId="4FD523D5" w:rsidR="0038656E" w:rsidRPr="008F1DFF" w:rsidRDefault="009A5CBE" w:rsidP="008F1DFF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s-ES"/>
        </w:rPr>
      </w:pPr>
      <w:r w:rsidRPr="008F1DFF">
        <w:rPr>
          <w:rFonts w:ascii="Arial" w:hAnsi="Arial" w:cs="Arial"/>
          <w:sz w:val="24"/>
          <w:szCs w:val="24"/>
          <w:lang w:val="es-ES"/>
        </w:rPr>
        <w:t>L</w:t>
      </w:r>
      <w:r w:rsidR="000F75C2" w:rsidRPr="008F1DFF">
        <w:rPr>
          <w:rFonts w:ascii="Arial" w:hAnsi="Arial" w:cs="Arial"/>
          <w:sz w:val="24"/>
          <w:szCs w:val="24"/>
          <w:lang w:val="es-ES"/>
        </w:rPr>
        <w:t>es otorgó un puesto activo en las comunidades de ese siglo.</w:t>
      </w:r>
      <w:r w:rsidRPr="008F1DFF">
        <w:rPr>
          <w:rFonts w:ascii="Arial" w:hAnsi="Arial" w:cs="Arial"/>
          <w:sz w:val="24"/>
          <w:szCs w:val="24"/>
          <w:lang w:val="es-ES"/>
        </w:rPr>
        <w:t xml:space="preserve"> Se convierten en colaboradoras de la misión apostólica. </w:t>
      </w:r>
    </w:p>
    <w:p w14:paraId="75752361" w14:textId="7CC574EF" w:rsidR="000F75C2" w:rsidRPr="008F1DFF" w:rsidRDefault="009A5CBE" w:rsidP="008F1DFF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s-ES"/>
        </w:rPr>
      </w:pPr>
      <w:r w:rsidRPr="008F1DFF">
        <w:rPr>
          <w:rFonts w:ascii="Arial" w:hAnsi="Arial" w:cs="Arial"/>
          <w:sz w:val="24"/>
          <w:szCs w:val="24"/>
          <w:lang w:val="es-ES"/>
        </w:rPr>
        <w:t>Tenían</w:t>
      </w:r>
      <w:r w:rsidR="000F75C2" w:rsidRPr="008F1DFF">
        <w:rPr>
          <w:rFonts w:ascii="Arial" w:hAnsi="Arial" w:cs="Arial"/>
          <w:sz w:val="24"/>
          <w:szCs w:val="24"/>
          <w:lang w:val="es-ES"/>
        </w:rPr>
        <w:t xml:space="preserve"> un liderazgo relevante</w:t>
      </w:r>
      <w:r w:rsidRPr="008F1DFF">
        <w:rPr>
          <w:rFonts w:ascii="Arial" w:hAnsi="Arial" w:cs="Arial"/>
          <w:sz w:val="24"/>
          <w:szCs w:val="24"/>
          <w:lang w:val="es-ES"/>
        </w:rPr>
        <w:t xml:space="preserve">. Asumen responsabilidades y dentro de las comunidades comienzan a ser reconocidas. </w:t>
      </w:r>
    </w:p>
    <w:p w14:paraId="5F524D10" w14:textId="32502C46" w:rsidR="000F75C2" w:rsidRPr="008F1DFF" w:rsidRDefault="009A5CBE" w:rsidP="008F1DFF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s-ES"/>
        </w:rPr>
      </w:pPr>
      <w:r w:rsidRPr="008F1DFF">
        <w:rPr>
          <w:rFonts w:ascii="Arial" w:hAnsi="Arial" w:cs="Arial"/>
          <w:sz w:val="24"/>
          <w:szCs w:val="24"/>
          <w:lang w:val="es-ES"/>
        </w:rPr>
        <w:t>L</w:t>
      </w:r>
      <w:r w:rsidR="000F75C2" w:rsidRPr="008F1DFF">
        <w:rPr>
          <w:rFonts w:ascii="Arial" w:hAnsi="Arial" w:cs="Arial"/>
          <w:sz w:val="24"/>
          <w:szCs w:val="24"/>
          <w:lang w:val="es-ES"/>
        </w:rPr>
        <w:t xml:space="preserve">a influencia de la espiritualidad </w:t>
      </w:r>
      <w:r w:rsidR="00286B94" w:rsidRPr="008F1DFF">
        <w:rPr>
          <w:rFonts w:ascii="Arial" w:hAnsi="Arial" w:cs="Arial"/>
          <w:sz w:val="24"/>
          <w:szCs w:val="24"/>
          <w:lang w:val="es-ES"/>
        </w:rPr>
        <w:t xml:space="preserve">liberadora </w:t>
      </w:r>
      <w:r w:rsidR="000F75C2" w:rsidRPr="008F1DFF">
        <w:rPr>
          <w:rFonts w:ascii="Arial" w:hAnsi="Arial" w:cs="Arial"/>
          <w:sz w:val="24"/>
          <w:szCs w:val="24"/>
          <w:lang w:val="es-ES"/>
        </w:rPr>
        <w:t>en las mujeres</w:t>
      </w:r>
      <w:r w:rsidR="00237E71" w:rsidRPr="008F1DFF">
        <w:rPr>
          <w:rFonts w:ascii="Arial" w:hAnsi="Arial" w:cs="Arial"/>
          <w:sz w:val="24"/>
          <w:szCs w:val="24"/>
          <w:lang w:val="es-ES"/>
        </w:rPr>
        <w:t xml:space="preserve">. En los momentos de debilidades y de incertidumbre las mujeres sostenían a la comunidad con su disposición, fidelidad, servicio y valentía. </w:t>
      </w:r>
    </w:p>
    <w:p w14:paraId="465D3F30" w14:textId="20BE50FB" w:rsidR="00237E71" w:rsidRPr="008F1DFF" w:rsidRDefault="00237E71" w:rsidP="008F1DFF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s-ES"/>
        </w:rPr>
      </w:pPr>
      <w:r w:rsidRPr="008F1DFF">
        <w:rPr>
          <w:rFonts w:ascii="Arial" w:hAnsi="Arial" w:cs="Arial"/>
          <w:sz w:val="24"/>
          <w:szCs w:val="24"/>
          <w:lang w:val="es-ES"/>
        </w:rPr>
        <w:t xml:space="preserve">Las mujeres son las primeras que anuncian la resurrección. Son las primeras testigos del anuncio de que el Señor había resucitado, de que el sepulcro estaba vacío y de que en estos acontecimientos se enraizaba y cumplía la plenitud de Dios. </w:t>
      </w:r>
    </w:p>
    <w:p w14:paraId="403D2D56" w14:textId="77777777" w:rsidR="00286B94" w:rsidRDefault="00286B94">
      <w:pPr>
        <w:rPr>
          <w:lang w:val="es-ES"/>
        </w:rPr>
      </w:pPr>
    </w:p>
    <w:p w14:paraId="13D4733E" w14:textId="77777777" w:rsidR="000F75C2" w:rsidRPr="0038656E" w:rsidRDefault="000F75C2">
      <w:pPr>
        <w:rPr>
          <w:lang w:val="es-ES"/>
        </w:rPr>
      </w:pPr>
    </w:p>
    <w:sectPr w:rsidR="000F75C2" w:rsidRPr="0038656E" w:rsidSect="009A5CBE">
      <w:pgSz w:w="12242" w:h="15842" w:code="1"/>
      <w:pgMar w:top="1417" w:right="1610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164"/>
    <w:multiLevelType w:val="hybridMultilevel"/>
    <w:tmpl w:val="67C8048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451A7"/>
    <w:multiLevelType w:val="hybridMultilevel"/>
    <w:tmpl w:val="6FBC0B30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B26A5"/>
    <w:multiLevelType w:val="hybridMultilevel"/>
    <w:tmpl w:val="8E46A50C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6E"/>
    <w:rsid w:val="0002685A"/>
    <w:rsid w:val="000F75C2"/>
    <w:rsid w:val="00237E71"/>
    <w:rsid w:val="00286B94"/>
    <w:rsid w:val="0038656E"/>
    <w:rsid w:val="008F1DFF"/>
    <w:rsid w:val="009130D0"/>
    <w:rsid w:val="00985101"/>
    <w:rsid w:val="009A5CBE"/>
    <w:rsid w:val="00AE24F5"/>
    <w:rsid w:val="00AF3345"/>
    <w:rsid w:val="00BB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092B34"/>
  <w15:chartTrackingRefBased/>
  <w15:docId w15:val="{EEAFA945-FBDB-42A2-BF60-32603BC0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F1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yirza puga</dc:creator>
  <cp:keywords/>
  <dc:description/>
  <cp:lastModifiedBy>yirza puga</cp:lastModifiedBy>
  <cp:revision>2</cp:revision>
  <dcterms:created xsi:type="dcterms:W3CDTF">2026-09-20T04:12:00Z</dcterms:created>
  <dcterms:modified xsi:type="dcterms:W3CDTF">2026-09-23T02:55:00Z</dcterms:modified>
</cp:coreProperties>
</file>