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0B31A" w14:textId="16D5B389" w:rsidR="002A06D8" w:rsidRDefault="002A06D8" w:rsidP="00104DA1">
      <w:pPr>
        <w:jc w:val="both"/>
        <w:rPr>
          <w:b/>
          <w:bCs/>
          <w:sz w:val="28"/>
          <w:szCs w:val="28"/>
        </w:rPr>
      </w:pPr>
      <w:r w:rsidRPr="00683772">
        <w:rPr>
          <w:b/>
          <w:bCs/>
          <w:sz w:val="28"/>
          <w:szCs w:val="28"/>
        </w:rPr>
        <w:t>TRABAJO DE ELEAZAR VELASCO ALFARO, 1V UNIDAD,</w:t>
      </w:r>
      <w:r w:rsidR="00621E57" w:rsidRPr="00683772">
        <w:rPr>
          <w:b/>
          <w:bCs/>
          <w:sz w:val="28"/>
          <w:szCs w:val="28"/>
        </w:rPr>
        <w:t xml:space="preserve"> las Margaritas Chiapas</w:t>
      </w:r>
    </w:p>
    <w:p w14:paraId="10A48715" w14:textId="37505F91" w:rsidR="00E3447C" w:rsidRPr="00683772" w:rsidRDefault="00E3447C" w:rsidP="00104DA1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ASESOR: GRIS</w:t>
      </w:r>
    </w:p>
    <w:p w14:paraId="5A0E2864" w14:textId="11291B27" w:rsidR="002A06D8" w:rsidRPr="00683772" w:rsidRDefault="002A06D8" w:rsidP="00104DA1">
      <w:pPr>
        <w:jc w:val="both"/>
        <w:rPr>
          <w:b/>
          <w:bCs/>
          <w:sz w:val="28"/>
          <w:szCs w:val="28"/>
        </w:rPr>
      </w:pPr>
      <w:r w:rsidRPr="00683772">
        <w:rPr>
          <w:b/>
          <w:bCs/>
          <w:sz w:val="28"/>
          <w:szCs w:val="28"/>
        </w:rPr>
        <w:t>1.- ¿Porque es valiosa la tradición del curto evangelio para la tradición cristiana? Es valiosa porque en el cuarto evangelio son una fuente invaluable para la tradición cristiana y por varias razones:</w:t>
      </w:r>
    </w:p>
    <w:p w14:paraId="71035B2A" w14:textId="0C6B25BF" w:rsidR="002A06D8" w:rsidRPr="005F3D4D" w:rsidRDefault="002A06D8" w:rsidP="00104DA1">
      <w:pPr>
        <w:jc w:val="both"/>
        <w:rPr>
          <w:sz w:val="28"/>
          <w:szCs w:val="28"/>
        </w:rPr>
      </w:pPr>
      <w:r w:rsidRPr="005F3D4D">
        <w:rPr>
          <w:sz w:val="28"/>
          <w:szCs w:val="28"/>
        </w:rPr>
        <w:t xml:space="preserve">1.-Porque presentan a </w:t>
      </w:r>
      <w:r w:rsidR="009B1E05" w:rsidRPr="005F3D4D">
        <w:rPr>
          <w:sz w:val="28"/>
          <w:szCs w:val="28"/>
        </w:rPr>
        <w:t>Jesús</w:t>
      </w:r>
      <w:r w:rsidRPr="005F3D4D">
        <w:rPr>
          <w:sz w:val="28"/>
          <w:szCs w:val="28"/>
        </w:rPr>
        <w:t xml:space="preserve"> como un LOGOS eterno hecho carne, como hoy</w:t>
      </w:r>
      <w:r w:rsidR="009B1E05" w:rsidRPr="005F3D4D">
        <w:rPr>
          <w:sz w:val="28"/>
          <w:szCs w:val="28"/>
        </w:rPr>
        <w:t xml:space="preserve"> </w:t>
      </w:r>
      <w:r w:rsidRPr="005F3D4D">
        <w:rPr>
          <w:sz w:val="28"/>
          <w:szCs w:val="28"/>
        </w:rPr>
        <w:t>lo podemos constatar en</w:t>
      </w:r>
      <w:r w:rsidR="009B1E05" w:rsidRPr="005F3D4D">
        <w:rPr>
          <w:sz w:val="28"/>
          <w:szCs w:val="28"/>
        </w:rPr>
        <w:t xml:space="preserve"> San</w:t>
      </w:r>
      <w:r w:rsidRPr="005F3D4D">
        <w:rPr>
          <w:sz w:val="28"/>
          <w:szCs w:val="28"/>
        </w:rPr>
        <w:t xml:space="preserve"> Juan 1, 1-18 que es el </w:t>
      </w:r>
      <w:r w:rsidR="009B1E05" w:rsidRPr="005F3D4D">
        <w:rPr>
          <w:sz w:val="28"/>
          <w:szCs w:val="28"/>
        </w:rPr>
        <w:t>fundamento</w:t>
      </w:r>
      <w:r w:rsidRPr="005F3D4D">
        <w:rPr>
          <w:sz w:val="28"/>
          <w:szCs w:val="28"/>
        </w:rPr>
        <w:t xml:space="preserve"> de la doctrina cristina sobre la </w:t>
      </w:r>
      <w:r w:rsidR="009B1E05" w:rsidRPr="005F3D4D">
        <w:rPr>
          <w:sz w:val="28"/>
          <w:szCs w:val="28"/>
        </w:rPr>
        <w:t>encarnación</w:t>
      </w:r>
      <w:r w:rsidRPr="005F3D4D">
        <w:rPr>
          <w:sz w:val="28"/>
          <w:szCs w:val="28"/>
        </w:rPr>
        <w:t xml:space="preserve"> y la divinidad de Cristo </w:t>
      </w:r>
      <w:r w:rsidR="009B1E05" w:rsidRPr="005F3D4D">
        <w:rPr>
          <w:sz w:val="28"/>
          <w:szCs w:val="28"/>
        </w:rPr>
        <w:t>Jesús</w:t>
      </w:r>
      <w:r w:rsidRPr="005F3D4D">
        <w:rPr>
          <w:sz w:val="28"/>
          <w:szCs w:val="28"/>
        </w:rPr>
        <w:t>.</w:t>
      </w:r>
    </w:p>
    <w:p w14:paraId="48F2559E" w14:textId="35EA10E8" w:rsidR="009B1E05" w:rsidRPr="005F3D4D" w:rsidRDefault="009B1E05" w:rsidP="00104DA1">
      <w:pPr>
        <w:jc w:val="both"/>
        <w:rPr>
          <w:sz w:val="28"/>
          <w:szCs w:val="28"/>
        </w:rPr>
      </w:pPr>
      <w:r w:rsidRPr="005F3D4D">
        <w:rPr>
          <w:sz w:val="28"/>
          <w:szCs w:val="28"/>
        </w:rPr>
        <w:t>2.-Porque aporta una perspectiva distinta, una teología que ayuda a reflexionar y a entender la visión que ofrece San Mateo, Marcos y Lucas.</w:t>
      </w:r>
    </w:p>
    <w:p w14:paraId="1AD617E9" w14:textId="77387269" w:rsidR="009B1E05" w:rsidRPr="005F3D4D" w:rsidRDefault="009B1E05" w:rsidP="00104DA1">
      <w:pPr>
        <w:jc w:val="both"/>
        <w:rPr>
          <w:sz w:val="28"/>
          <w:szCs w:val="28"/>
        </w:rPr>
      </w:pPr>
      <w:r w:rsidRPr="005F3D4D">
        <w:rPr>
          <w:sz w:val="28"/>
          <w:szCs w:val="28"/>
        </w:rPr>
        <w:t xml:space="preserve">3.-Porque incluye enseñanzas muy extensas relacionadas con (Jesús) y la Santísima Trinidad, Padre Hijo y Espíritu Santo, </w:t>
      </w:r>
    </w:p>
    <w:p w14:paraId="4B8A2D51" w14:textId="23E8493C" w:rsidR="009B1E05" w:rsidRPr="005F3D4D" w:rsidRDefault="009B1E05" w:rsidP="00104DA1">
      <w:pPr>
        <w:jc w:val="both"/>
        <w:rPr>
          <w:sz w:val="28"/>
          <w:szCs w:val="28"/>
        </w:rPr>
      </w:pPr>
      <w:r w:rsidRPr="005F3D4D">
        <w:rPr>
          <w:sz w:val="28"/>
          <w:szCs w:val="28"/>
        </w:rPr>
        <w:t>4.-Porque los milagros que presenta,</w:t>
      </w:r>
      <w:r w:rsidR="00104DA1" w:rsidRPr="005F3D4D">
        <w:rPr>
          <w:sz w:val="28"/>
          <w:szCs w:val="28"/>
        </w:rPr>
        <w:t xml:space="preserve"> son signos de la manifestación gloriosa de Cristo Jesús y que nos llaman a la fe cristiana (fortaleza)</w:t>
      </w:r>
    </w:p>
    <w:p w14:paraId="214E45B6" w14:textId="0B44D218" w:rsidR="00104DA1" w:rsidRPr="005F3D4D" w:rsidRDefault="00104DA1" w:rsidP="00104DA1">
      <w:pPr>
        <w:jc w:val="both"/>
        <w:rPr>
          <w:sz w:val="28"/>
          <w:szCs w:val="28"/>
        </w:rPr>
      </w:pPr>
      <w:r w:rsidRPr="005F3D4D">
        <w:rPr>
          <w:sz w:val="28"/>
          <w:szCs w:val="28"/>
        </w:rPr>
        <w:t>5.-Por los textos, Yo soy el pan de vida, Yo soy la vid verdadera, que son base en la liturgia y en la vida espiritual de la Iglesia que somos todos el Cuarto evangelio en valioso, porque nos profundiza en la espiritualidad divina esencial para la fe y teología y en la practica de la vida cristiana.</w:t>
      </w:r>
    </w:p>
    <w:p w14:paraId="158F3475" w14:textId="4BC17D95" w:rsidR="00104DA1" w:rsidRPr="00683772" w:rsidRDefault="00104DA1" w:rsidP="00104DA1">
      <w:pPr>
        <w:jc w:val="both"/>
        <w:rPr>
          <w:b/>
          <w:bCs/>
          <w:sz w:val="28"/>
          <w:szCs w:val="28"/>
        </w:rPr>
      </w:pPr>
      <w:r w:rsidRPr="00683772">
        <w:rPr>
          <w:b/>
          <w:bCs/>
          <w:sz w:val="28"/>
          <w:szCs w:val="28"/>
        </w:rPr>
        <w:t>2.</w:t>
      </w:r>
      <w:r w:rsidR="00B9183E" w:rsidRPr="00683772">
        <w:rPr>
          <w:b/>
          <w:bCs/>
          <w:sz w:val="28"/>
          <w:szCs w:val="28"/>
        </w:rPr>
        <w:t>- ¿</w:t>
      </w:r>
      <w:r w:rsidRPr="00683772">
        <w:rPr>
          <w:b/>
          <w:bCs/>
          <w:sz w:val="28"/>
          <w:szCs w:val="28"/>
        </w:rPr>
        <w:t>Prop</w:t>
      </w:r>
      <w:r w:rsidR="00570709" w:rsidRPr="00683772">
        <w:rPr>
          <w:b/>
          <w:bCs/>
          <w:sz w:val="28"/>
          <w:szCs w:val="28"/>
        </w:rPr>
        <w:t>ó</w:t>
      </w:r>
      <w:r w:rsidRPr="00683772">
        <w:rPr>
          <w:b/>
          <w:bCs/>
          <w:sz w:val="28"/>
          <w:szCs w:val="28"/>
        </w:rPr>
        <w:t>n cinco claves que ayuden a descubrir el protagonismo de la mujer en la Igle</w:t>
      </w:r>
      <w:r w:rsidR="00570709" w:rsidRPr="00683772">
        <w:rPr>
          <w:b/>
          <w:bCs/>
          <w:sz w:val="28"/>
          <w:szCs w:val="28"/>
        </w:rPr>
        <w:t>s</w:t>
      </w:r>
      <w:r w:rsidRPr="00683772">
        <w:rPr>
          <w:b/>
          <w:bCs/>
          <w:sz w:val="28"/>
          <w:szCs w:val="28"/>
        </w:rPr>
        <w:t>ia</w:t>
      </w:r>
      <w:r w:rsidR="00570709" w:rsidRPr="00683772">
        <w:rPr>
          <w:b/>
          <w:bCs/>
          <w:sz w:val="28"/>
          <w:szCs w:val="28"/>
        </w:rPr>
        <w:t xml:space="preserve"> del </w:t>
      </w:r>
      <w:r w:rsidR="00B9183E" w:rsidRPr="00683772">
        <w:rPr>
          <w:b/>
          <w:bCs/>
          <w:sz w:val="28"/>
          <w:szCs w:val="28"/>
        </w:rPr>
        <w:t>sigo uno</w:t>
      </w:r>
      <w:r w:rsidR="00570709" w:rsidRPr="00683772">
        <w:rPr>
          <w:b/>
          <w:bCs/>
          <w:sz w:val="28"/>
          <w:szCs w:val="28"/>
        </w:rPr>
        <w:t>?</w:t>
      </w:r>
    </w:p>
    <w:p w14:paraId="5C3A9FB0" w14:textId="366202CE" w:rsidR="00570709" w:rsidRPr="005F3D4D" w:rsidRDefault="00570709" w:rsidP="00104DA1">
      <w:pPr>
        <w:jc w:val="both"/>
        <w:rPr>
          <w:sz w:val="28"/>
          <w:szCs w:val="28"/>
        </w:rPr>
      </w:pPr>
      <w:r w:rsidRPr="005F3D4D">
        <w:rPr>
          <w:sz w:val="28"/>
          <w:szCs w:val="28"/>
        </w:rPr>
        <w:t>1.-Que es la mujer primer testigo que anuncia la resurrección de Jesús y por esto las coloca En el centro del testimonio cristiano.</w:t>
      </w:r>
    </w:p>
    <w:p w14:paraId="69127632" w14:textId="2D7584F1" w:rsidR="00570709" w:rsidRPr="005F3D4D" w:rsidRDefault="00570709" w:rsidP="00104DA1">
      <w:pPr>
        <w:jc w:val="both"/>
        <w:rPr>
          <w:sz w:val="28"/>
          <w:szCs w:val="28"/>
        </w:rPr>
      </w:pPr>
      <w:r w:rsidRPr="005F3D4D">
        <w:rPr>
          <w:sz w:val="28"/>
          <w:szCs w:val="28"/>
        </w:rPr>
        <w:t>2.-Que muestran roles activos</w:t>
      </w:r>
      <w:r w:rsidR="00533D02" w:rsidRPr="005F3D4D">
        <w:rPr>
          <w:sz w:val="28"/>
          <w:szCs w:val="28"/>
        </w:rPr>
        <w:t xml:space="preserve"> en la organización de la Iglesia y porque también encontramos DIACONIZAS y que son anfitrionas de muchas actividades en la Iglesia.</w:t>
      </w:r>
    </w:p>
    <w:p w14:paraId="1079D30B" w14:textId="724961E8" w:rsidR="00621E57" w:rsidRPr="005F3D4D" w:rsidRDefault="00621E57" w:rsidP="00104DA1">
      <w:pPr>
        <w:jc w:val="both"/>
        <w:rPr>
          <w:sz w:val="28"/>
          <w:szCs w:val="28"/>
        </w:rPr>
      </w:pPr>
      <w:r w:rsidRPr="005F3D4D">
        <w:rPr>
          <w:sz w:val="28"/>
          <w:szCs w:val="28"/>
        </w:rPr>
        <w:t>3.-Por la vida doméstica y la apertura en sus hogares que las hace fundamentales para la expansión del cristianismo hasta hoy en día.</w:t>
      </w:r>
    </w:p>
    <w:p w14:paraId="32012DDE" w14:textId="2E95EC79" w:rsidR="00621E57" w:rsidRPr="005F3D4D" w:rsidRDefault="00621E57" w:rsidP="00104DA1">
      <w:pPr>
        <w:jc w:val="both"/>
        <w:rPr>
          <w:sz w:val="28"/>
          <w:szCs w:val="28"/>
        </w:rPr>
      </w:pPr>
      <w:r w:rsidRPr="005F3D4D">
        <w:rPr>
          <w:sz w:val="28"/>
          <w:szCs w:val="28"/>
        </w:rPr>
        <w:t>4.-Porque las mujeres fungen o ejercen funciones de enseñanza y liderazgo y apoyo en la espiritualidad.</w:t>
      </w:r>
    </w:p>
    <w:p w14:paraId="489DA2AB" w14:textId="293C4A20" w:rsidR="00621E57" w:rsidRPr="005F3D4D" w:rsidRDefault="00621E57" w:rsidP="00104DA1">
      <w:pPr>
        <w:jc w:val="both"/>
        <w:rPr>
          <w:sz w:val="28"/>
          <w:szCs w:val="28"/>
        </w:rPr>
      </w:pPr>
      <w:r w:rsidRPr="005F3D4D">
        <w:rPr>
          <w:sz w:val="28"/>
          <w:szCs w:val="28"/>
        </w:rPr>
        <w:t xml:space="preserve">5.-Porque son discípulas fieles y perseverantes en la fe y hasta en tiempos de persecución siendo ejemplo </w:t>
      </w:r>
      <w:r w:rsidR="00B9183E" w:rsidRPr="005F3D4D">
        <w:rPr>
          <w:sz w:val="28"/>
          <w:szCs w:val="28"/>
        </w:rPr>
        <w:t>para todas</w:t>
      </w:r>
      <w:r w:rsidRPr="005F3D4D">
        <w:rPr>
          <w:sz w:val="28"/>
          <w:szCs w:val="28"/>
        </w:rPr>
        <w:t xml:space="preserve"> las comunidades.</w:t>
      </w:r>
    </w:p>
    <w:sectPr w:rsidR="00621E57" w:rsidRPr="005F3D4D" w:rsidSect="00621E5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6D8"/>
    <w:rsid w:val="00104DA1"/>
    <w:rsid w:val="002A06D8"/>
    <w:rsid w:val="00533D02"/>
    <w:rsid w:val="00570709"/>
    <w:rsid w:val="005F3D4D"/>
    <w:rsid w:val="00621E57"/>
    <w:rsid w:val="00683772"/>
    <w:rsid w:val="009B1E05"/>
    <w:rsid w:val="00B9183E"/>
    <w:rsid w:val="00E3447C"/>
    <w:rsid w:val="00E4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82758"/>
  <w15:chartTrackingRefBased/>
  <w15:docId w15:val="{B0AFC91A-A02F-47A3-9BB1-EB1ECAFC1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CAE44E-84CD-42E0-BD59-39C69CA52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dcterms:created xsi:type="dcterms:W3CDTF">2026-08-06T14:41:00Z</dcterms:created>
  <dcterms:modified xsi:type="dcterms:W3CDTF">2026-08-07T01:46:00Z</dcterms:modified>
</cp:coreProperties>
</file>