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479F8" w14:textId="033535EE" w:rsidR="00463F11" w:rsidRPr="00B83997" w:rsidRDefault="00463F11" w:rsidP="00463F11">
      <w:pPr>
        <w:jc w:val="center"/>
        <w:rPr>
          <w:rFonts w:ascii="Times New Roman" w:hAnsi="Times New Roman" w:cs="Times New Roman"/>
          <w:b/>
          <w:bCs/>
          <w:sz w:val="24"/>
          <w:szCs w:val="24"/>
        </w:rPr>
      </w:pPr>
      <w:r w:rsidRPr="00B83997">
        <w:rPr>
          <w:rFonts w:ascii="Times New Roman" w:hAnsi="Times New Roman" w:cs="Times New Roman"/>
          <w:b/>
          <w:bCs/>
          <w:sz w:val="24"/>
          <w:szCs w:val="24"/>
        </w:rPr>
        <w:t>Trabajo final del Módulo I</w:t>
      </w:r>
    </w:p>
    <w:p w14:paraId="7E6D31E8" w14:textId="6A2BA042" w:rsidR="00463F11" w:rsidRPr="00463F11" w:rsidRDefault="00463F11" w:rsidP="00F63276">
      <w:pPr>
        <w:spacing w:line="360" w:lineRule="auto"/>
        <w:rPr>
          <w:rFonts w:ascii="Times New Roman" w:hAnsi="Times New Roman" w:cs="Times New Roman"/>
          <w:sz w:val="24"/>
          <w:szCs w:val="24"/>
        </w:rPr>
      </w:pPr>
      <w:r w:rsidRPr="00463F11">
        <w:rPr>
          <w:rFonts w:ascii="Times New Roman" w:hAnsi="Times New Roman" w:cs="Times New Roman"/>
          <w:sz w:val="24"/>
          <w:szCs w:val="24"/>
        </w:rPr>
        <w:t xml:space="preserve">Educadora: </w:t>
      </w:r>
      <w:proofErr w:type="spellStart"/>
      <w:r w:rsidRPr="00463F11">
        <w:rPr>
          <w:rFonts w:ascii="Times New Roman" w:hAnsi="Times New Roman" w:cs="Times New Roman"/>
          <w:sz w:val="24"/>
          <w:szCs w:val="24"/>
        </w:rPr>
        <w:t>Zussel</w:t>
      </w:r>
      <w:proofErr w:type="spellEnd"/>
    </w:p>
    <w:p w14:paraId="47754337" w14:textId="0B132D05" w:rsidR="00463F11" w:rsidRDefault="00463F11" w:rsidP="00F63276">
      <w:pPr>
        <w:spacing w:line="360" w:lineRule="auto"/>
        <w:rPr>
          <w:rFonts w:ascii="Times New Roman" w:hAnsi="Times New Roman" w:cs="Times New Roman"/>
          <w:sz w:val="24"/>
          <w:szCs w:val="24"/>
        </w:rPr>
      </w:pPr>
      <w:r w:rsidRPr="00463F11">
        <w:rPr>
          <w:rFonts w:ascii="Times New Roman" w:hAnsi="Times New Roman" w:cs="Times New Roman"/>
          <w:sz w:val="24"/>
          <w:szCs w:val="24"/>
        </w:rPr>
        <w:t>Alumna: Lorena Carolina Vargas Viola</w:t>
      </w:r>
      <w:r w:rsidR="00E276B7">
        <w:rPr>
          <w:rFonts w:ascii="Times New Roman" w:hAnsi="Times New Roman" w:cs="Times New Roman"/>
          <w:sz w:val="24"/>
          <w:szCs w:val="24"/>
        </w:rPr>
        <w:t>.</w:t>
      </w:r>
    </w:p>
    <w:p w14:paraId="3D5A1862" w14:textId="33D8D07F" w:rsidR="00190EED" w:rsidRPr="006021FE" w:rsidRDefault="00190EED" w:rsidP="00F63276">
      <w:pPr>
        <w:spacing w:line="360" w:lineRule="auto"/>
        <w:rPr>
          <w:rFonts w:ascii="Times New Roman" w:hAnsi="Times New Roman" w:cs="Times New Roman"/>
          <w:b/>
          <w:bCs/>
          <w:sz w:val="24"/>
          <w:szCs w:val="24"/>
        </w:rPr>
      </w:pPr>
      <w:r w:rsidRPr="006021FE">
        <w:rPr>
          <w:rFonts w:ascii="Times New Roman" w:hAnsi="Times New Roman" w:cs="Times New Roman"/>
          <w:b/>
          <w:bCs/>
          <w:sz w:val="24"/>
          <w:szCs w:val="24"/>
        </w:rPr>
        <w:t xml:space="preserve">Respuesta </w:t>
      </w:r>
      <w:proofErr w:type="spellStart"/>
      <w:r w:rsidRPr="006021FE">
        <w:rPr>
          <w:rFonts w:ascii="Times New Roman" w:hAnsi="Times New Roman" w:cs="Times New Roman"/>
          <w:b/>
          <w:bCs/>
          <w:sz w:val="24"/>
          <w:szCs w:val="24"/>
        </w:rPr>
        <w:t>N°</w:t>
      </w:r>
      <w:proofErr w:type="spellEnd"/>
      <w:r w:rsidRPr="006021FE">
        <w:rPr>
          <w:rFonts w:ascii="Times New Roman" w:hAnsi="Times New Roman" w:cs="Times New Roman"/>
          <w:b/>
          <w:bCs/>
          <w:sz w:val="24"/>
          <w:szCs w:val="24"/>
        </w:rPr>
        <w:t xml:space="preserve"> 1</w:t>
      </w:r>
    </w:p>
    <w:p w14:paraId="3B4D2DD9" w14:textId="5EE2C987" w:rsidR="00211DE8" w:rsidRPr="00B6030A" w:rsidRDefault="00211DE8" w:rsidP="00F63276">
      <w:pPr>
        <w:spacing w:line="360" w:lineRule="auto"/>
        <w:rPr>
          <w:rFonts w:ascii="Times New Roman" w:hAnsi="Times New Roman" w:cs="Times New Roman"/>
          <w:sz w:val="24"/>
          <w:szCs w:val="24"/>
        </w:rPr>
      </w:pPr>
      <w:r w:rsidRPr="00B6030A">
        <w:rPr>
          <w:rFonts w:ascii="Times New Roman" w:hAnsi="Times New Roman" w:cs="Times New Roman"/>
          <w:sz w:val="24"/>
          <w:szCs w:val="24"/>
        </w:rPr>
        <w:t>1) Describe las 5 dimensiones del Jesús histórico que más te conmueven, convocan y provocan.</w:t>
      </w:r>
    </w:p>
    <w:p w14:paraId="173281A9" w14:textId="77777777" w:rsidR="0095678A" w:rsidRPr="00891459" w:rsidRDefault="0095678A" w:rsidP="00F63276">
      <w:pPr>
        <w:spacing w:line="360" w:lineRule="auto"/>
        <w:jc w:val="both"/>
        <w:rPr>
          <w:rFonts w:ascii="Brush Script MT" w:hAnsi="Brush Script MT" w:cs="Times New Roman"/>
          <w:color w:val="1F3864" w:themeColor="accent1" w:themeShade="80"/>
          <w:sz w:val="28"/>
          <w:szCs w:val="28"/>
        </w:rPr>
      </w:pPr>
      <w:r w:rsidRPr="00891459">
        <w:rPr>
          <w:rFonts w:ascii="Brush Script MT" w:hAnsi="Brush Script MT" w:cs="Times New Roman"/>
          <w:color w:val="1F3864" w:themeColor="accent1" w:themeShade="80"/>
          <w:sz w:val="28"/>
          <w:szCs w:val="28"/>
        </w:rPr>
        <w:t xml:space="preserve">«¿Eres tú el que ha de venir o debemos esperar a otro?» (Mt 11,2-6; cf. </w:t>
      </w:r>
      <w:proofErr w:type="spellStart"/>
      <w:r w:rsidRPr="00891459">
        <w:rPr>
          <w:rFonts w:ascii="Brush Script MT" w:hAnsi="Brush Script MT" w:cs="Times New Roman"/>
          <w:color w:val="1F3864" w:themeColor="accent1" w:themeShade="80"/>
          <w:sz w:val="28"/>
          <w:szCs w:val="28"/>
        </w:rPr>
        <w:t>Lc</w:t>
      </w:r>
      <w:proofErr w:type="spellEnd"/>
      <w:r w:rsidRPr="00891459">
        <w:rPr>
          <w:rFonts w:ascii="Brush Script MT" w:hAnsi="Brush Script MT" w:cs="Times New Roman"/>
          <w:color w:val="1F3864" w:themeColor="accent1" w:themeShade="80"/>
          <w:sz w:val="28"/>
          <w:szCs w:val="28"/>
        </w:rPr>
        <w:t xml:space="preserve"> 7,18-23).</w:t>
      </w:r>
    </w:p>
    <w:p w14:paraId="07A4F302" w14:textId="028A281E" w:rsidR="0095678A" w:rsidRPr="00B6030A" w:rsidRDefault="0095678A" w:rsidP="0055007E">
      <w:pPr>
        <w:spacing w:line="360" w:lineRule="auto"/>
        <w:ind w:firstLine="1418"/>
        <w:jc w:val="both"/>
        <w:rPr>
          <w:rFonts w:ascii="Times New Roman" w:hAnsi="Times New Roman" w:cs="Times New Roman"/>
          <w:sz w:val="24"/>
          <w:szCs w:val="24"/>
        </w:rPr>
      </w:pPr>
      <w:r w:rsidRPr="00B6030A">
        <w:rPr>
          <w:rFonts w:ascii="Times New Roman" w:hAnsi="Times New Roman" w:cs="Times New Roman"/>
          <w:sz w:val="24"/>
          <w:szCs w:val="24"/>
        </w:rPr>
        <w:t>Mediante esta pregunta, formulada con sencillez y hondura, Juan</w:t>
      </w:r>
      <w:r w:rsidR="00E0097E" w:rsidRPr="00B6030A">
        <w:rPr>
          <w:rFonts w:ascii="Times New Roman" w:hAnsi="Times New Roman" w:cs="Times New Roman"/>
          <w:sz w:val="24"/>
          <w:szCs w:val="24"/>
        </w:rPr>
        <w:t xml:space="preserve"> el Bautista</w:t>
      </w:r>
      <w:r w:rsidRPr="00B6030A">
        <w:rPr>
          <w:rFonts w:ascii="Times New Roman" w:hAnsi="Times New Roman" w:cs="Times New Roman"/>
          <w:sz w:val="24"/>
          <w:szCs w:val="24"/>
        </w:rPr>
        <w:t xml:space="preserve"> expresa su expectativa de ver cumplidas las promesas vinculadas a la venida del Mesías. En ella se concentran las esperanzas del pueblo de Israel y, por extensión, de toda la humanidad, respecto de la irrupción decisiva de Dios en la histor</w:t>
      </w:r>
      <w:r w:rsidR="00932ECD" w:rsidRPr="00B6030A">
        <w:rPr>
          <w:rFonts w:ascii="Times New Roman" w:hAnsi="Times New Roman" w:cs="Times New Roman"/>
          <w:sz w:val="24"/>
          <w:szCs w:val="24"/>
        </w:rPr>
        <w:t>ia</w:t>
      </w:r>
      <w:r w:rsidRPr="00B6030A">
        <w:rPr>
          <w:rFonts w:ascii="Times New Roman" w:hAnsi="Times New Roman" w:cs="Times New Roman"/>
          <w:sz w:val="24"/>
          <w:szCs w:val="24"/>
        </w:rPr>
        <w:t>.</w:t>
      </w:r>
    </w:p>
    <w:p w14:paraId="4EF548A6" w14:textId="0D5A5EE8" w:rsidR="008222CD" w:rsidRPr="00B6030A" w:rsidRDefault="008222CD" w:rsidP="0055007E">
      <w:pPr>
        <w:spacing w:line="360" w:lineRule="auto"/>
        <w:ind w:firstLine="1418"/>
        <w:jc w:val="both"/>
        <w:rPr>
          <w:rFonts w:ascii="Times New Roman" w:hAnsi="Times New Roman" w:cs="Times New Roman"/>
          <w:sz w:val="24"/>
          <w:szCs w:val="24"/>
        </w:rPr>
      </w:pPr>
      <w:r w:rsidRPr="00B6030A">
        <w:rPr>
          <w:rFonts w:ascii="Times New Roman" w:hAnsi="Times New Roman" w:cs="Times New Roman"/>
          <w:sz w:val="24"/>
          <w:szCs w:val="24"/>
        </w:rPr>
        <w:t xml:space="preserve">La respuesta de Jesús no se expresa en una definición teórica sobre su identidad mesiánica, sino en el testimonio vivo de sus obras. A través de ellas se hace visible el cumplimiento de las promesas anunciadas por los profetas: los ciegos recuperan la vista, los cojos vuelven a caminar, los leprosos quedan limpios, los sordos oyen, los muertos son devueltos a la vida y a los pobres se les anuncia la Buena Noticia </w:t>
      </w:r>
      <w:r w:rsidR="00273DA2" w:rsidRPr="00B6030A">
        <w:rPr>
          <w:rFonts w:ascii="Times New Roman" w:hAnsi="Times New Roman" w:cs="Times New Roman"/>
          <w:sz w:val="24"/>
          <w:szCs w:val="24"/>
        </w:rPr>
        <w:t>(Mt</w:t>
      </w:r>
      <w:r w:rsidRPr="00B6030A">
        <w:rPr>
          <w:rFonts w:ascii="Times New Roman" w:hAnsi="Times New Roman" w:cs="Times New Roman"/>
          <w:sz w:val="24"/>
          <w:szCs w:val="24"/>
        </w:rPr>
        <w:t xml:space="preserve"> 11,5).</w:t>
      </w:r>
    </w:p>
    <w:p w14:paraId="704DB894" w14:textId="63D1FD5A" w:rsidR="006C1209" w:rsidRPr="00B6030A" w:rsidRDefault="008A7976" w:rsidP="0055007E">
      <w:pPr>
        <w:spacing w:line="360" w:lineRule="auto"/>
        <w:ind w:firstLine="1418"/>
        <w:jc w:val="both"/>
        <w:rPr>
          <w:rFonts w:ascii="Times New Roman" w:hAnsi="Times New Roman" w:cs="Times New Roman"/>
          <w:sz w:val="24"/>
          <w:szCs w:val="24"/>
        </w:rPr>
      </w:pPr>
      <w:r w:rsidRPr="00B6030A">
        <w:rPr>
          <w:rFonts w:ascii="Times New Roman" w:hAnsi="Times New Roman" w:cs="Times New Roman"/>
          <w:sz w:val="24"/>
          <w:szCs w:val="24"/>
        </w:rPr>
        <w:t xml:space="preserve">Como </w:t>
      </w:r>
      <w:r w:rsidRPr="00B6030A">
        <w:rPr>
          <w:rFonts w:ascii="Times New Roman" w:hAnsi="Times New Roman" w:cs="Times New Roman"/>
          <w:i/>
          <w:iCs/>
          <w:sz w:val="24"/>
          <w:szCs w:val="24"/>
        </w:rPr>
        <w:t>primera dimensión</w:t>
      </w:r>
      <w:r w:rsidRPr="00B6030A">
        <w:rPr>
          <w:rFonts w:ascii="Times New Roman" w:hAnsi="Times New Roman" w:cs="Times New Roman"/>
          <w:sz w:val="24"/>
          <w:szCs w:val="24"/>
        </w:rPr>
        <w:t xml:space="preserve"> que conmueve, se presenta la realidad concreta de que Jesús </w:t>
      </w:r>
      <w:r w:rsidR="00FF3F93" w:rsidRPr="00B6030A">
        <w:rPr>
          <w:rFonts w:ascii="Times New Roman" w:hAnsi="Times New Roman" w:cs="Times New Roman"/>
          <w:sz w:val="24"/>
          <w:szCs w:val="24"/>
        </w:rPr>
        <w:t>aparece</w:t>
      </w:r>
      <w:r w:rsidRPr="00B6030A">
        <w:rPr>
          <w:rFonts w:ascii="Times New Roman" w:hAnsi="Times New Roman" w:cs="Times New Roman"/>
          <w:sz w:val="24"/>
          <w:szCs w:val="24"/>
        </w:rPr>
        <w:t xml:space="preserve"> en la historia entrando en la necesidad de los hombres y mujeres, a través de signos </w:t>
      </w:r>
      <w:r w:rsidRPr="00B6030A">
        <w:rPr>
          <w:rFonts w:ascii="Times New Roman" w:hAnsi="Times New Roman" w:cs="Times New Roman"/>
          <w:i/>
          <w:iCs/>
          <w:sz w:val="24"/>
          <w:szCs w:val="24"/>
        </w:rPr>
        <w:t>pequeños, sencillos y humildes</w:t>
      </w:r>
      <w:r w:rsidRPr="00B6030A">
        <w:rPr>
          <w:rFonts w:ascii="Times New Roman" w:hAnsi="Times New Roman" w:cs="Times New Roman"/>
          <w:sz w:val="24"/>
          <w:szCs w:val="24"/>
        </w:rPr>
        <w:t>. En Él, Dios se acerca a nuestra vida cotidiana y comparte nuestra condición humana. “</w:t>
      </w:r>
      <w:r w:rsidR="006C1209" w:rsidRPr="00B6030A">
        <w:rPr>
          <w:rFonts w:ascii="Times New Roman" w:hAnsi="Times New Roman" w:cs="Times New Roman"/>
          <w:sz w:val="24"/>
          <w:szCs w:val="24"/>
        </w:rPr>
        <w:t>El Hijo de Dios con su encarnación se ha unido, en cierto modo, con todo hombre. Trabajó con manos de hombre, pensó con inteligencia de hombre, obró con voluntad de hombre, amó con corazón de hombre”. (</w:t>
      </w:r>
      <w:proofErr w:type="spellStart"/>
      <w:r w:rsidR="006C1209" w:rsidRPr="00B6030A">
        <w:rPr>
          <w:rFonts w:ascii="Times New Roman" w:hAnsi="Times New Roman" w:cs="Times New Roman"/>
          <w:i/>
          <w:iCs/>
          <w:sz w:val="24"/>
          <w:szCs w:val="24"/>
        </w:rPr>
        <w:t>Gaudium</w:t>
      </w:r>
      <w:proofErr w:type="spellEnd"/>
      <w:r w:rsidR="006C1209" w:rsidRPr="00B6030A">
        <w:rPr>
          <w:rFonts w:ascii="Times New Roman" w:hAnsi="Times New Roman" w:cs="Times New Roman"/>
          <w:i/>
          <w:iCs/>
          <w:sz w:val="24"/>
          <w:szCs w:val="24"/>
        </w:rPr>
        <w:t xml:space="preserve"> et </w:t>
      </w:r>
      <w:proofErr w:type="spellStart"/>
      <w:r w:rsidR="006C1209" w:rsidRPr="00B6030A">
        <w:rPr>
          <w:rFonts w:ascii="Times New Roman" w:hAnsi="Times New Roman" w:cs="Times New Roman"/>
          <w:i/>
          <w:iCs/>
          <w:sz w:val="24"/>
          <w:szCs w:val="24"/>
        </w:rPr>
        <w:t>Spes</w:t>
      </w:r>
      <w:proofErr w:type="spellEnd"/>
      <w:r w:rsidR="006C1209" w:rsidRPr="00B6030A">
        <w:rPr>
          <w:rFonts w:ascii="Times New Roman" w:hAnsi="Times New Roman" w:cs="Times New Roman"/>
          <w:sz w:val="24"/>
          <w:szCs w:val="24"/>
        </w:rPr>
        <w:t xml:space="preserve">, 22). </w:t>
      </w:r>
    </w:p>
    <w:p w14:paraId="583E8C97" w14:textId="5E598D47" w:rsidR="00546C4A" w:rsidRPr="00B6030A" w:rsidRDefault="00E746D1" w:rsidP="0055007E">
      <w:pPr>
        <w:spacing w:line="360" w:lineRule="auto"/>
        <w:ind w:firstLine="1418"/>
        <w:jc w:val="both"/>
        <w:rPr>
          <w:rFonts w:ascii="Times New Roman" w:hAnsi="Times New Roman" w:cs="Times New Roman"/>
          <w:sz w:val="24"/>
          <w:szCs w:val="24"/>
        </w:rPr>
      </w:pPr>
      <w:r w:rsidRPr="00B6030A">
        <w:rPr>
          <w:rFonts w:ascii="Times New Roman" w:hAnsi="Times New Roman" w:cs="Times New Roman"/>
          <w:sz w:val="24"/>
          <w:szCs w:val="24"/>
        </w:rPr>
        <w:t xml:space="preserve">Como </w:t>
      </w:r>
      <w:r w:rsidRPr="00B6030A">
        <w:rPr>
          <w:rFonts w:ascii="Times New Roman" w:hAnsi="Times New Roman" w:cs="Times New Roman"/>
          <w:i/>
          <w:iCs/>
          <w:sz w:val="24"/>
          <w:szCs w:val="24"/>
        </w:rPr>
        <w:t>segundo aspecto</w:t>
      </w:r>
      <w:r w:rsidRPr="00B6030A">
        <w:rPr>
          <w:rFonts w:ascii="Times New Roman" w:hAnsi="Times New Roman" w:cs="Times New Roman"/>
          <w:sz w:val="24"/>
          <w:szCs w:val="24"/>
        </w:rPr>
        <w:t xml:space="preserve"> que provoca, se menciona la clara y rotunda opción de Jesús de que el reino de Dios es para los pobres</w:t>
      </w:r>
      <w:r w:rsidR="00DD53C0" w:rsidRPr="00B6030A">
        <w:rPr>
          <w:rFonts w:ascii="Times New Roman" w:hAnsi="Times New Roman" w:cs="Times New Roman"/>
          <w:sz w:val="24"/>
          <w:szCs w:val="24"/>
        </w:rPr>
        <w:t xml:space="preserve">, así como el </w:t>
      </w:r>
      <w:r w:rsidR="007B15BD" w:rsidRPr="00B6030A">
        <w:rPr>
          <w:rFonts w:ascii="Times New Roman" w:hAnsi="Times New Roman" w:cs="Times New Roman"/>
          <w:sz w:val="24"/>
          <w:szCs w:val="24"/>
        </w:rPr>
        <w:t xml:space="preserve">lugar poco habitual que </w:t>
      </w:r>
      <w:r w:rsidR="00486CF6" w:rsidRPr="00B6030A">
        <w:rPr>
          <w:rFonts w:ascii="Times New Roman" w:hAnsi="Times New Roman" w:cs="Times New Roman"/>
          <w:sz w:val="24"/>
          <w:szCs w:val="24"/>
        </w:rPr>
        <w:t>les</w:t>
      </w:r>
      <w:r w:rsidR="007B15BD" w:rsidRPr="00B6030A">
        <w:rPr>
          <w:rFonts w:ascii="Times New Roman" w:hAnsi="Times New Roman" w:cs="Times New Roman"/>
          <w:sz w:val="24"/>
          <w:szCs w:val="24"/>
        </w:rPr>
        <w:t xml:space="preserve"> dio a las mujeres.</w:t>
      </w:r>
    </w:p>
    <w:p w14:paraId="78948B3F" w14:textId="707DE4D8" w:rsidR="00405462" w:rsidRPr="00B6030A" w:rsidRDefault="00636123" w:rsidP="0055007E">
      <w:pPr>
        <w:spacing w:line="360" w:lineRule="auto"/>
        <w:ind w:firstLine="1418"/>
        <w:jc w:val="both"/>
        <w:rPr>
          <w:rFonts w:ascii="Times New Roman" w:hAnsi="Times New Roman" w:cs="Times New Roman"/>
          <w:sz w:val="24"/>
          <w:szCs w:val="24"/>
        </w:rPr>
      </w:pPr>
      <w:r w:rsidRPr="00B6030A">
        <w:rPr>
          <w:rFonts w:ascii="Times New Roman" w:hAnsi="Times New Roman" w:cs="Times New Roman"/>
          <w:sz w:val="24"/>
          <w:szCs w:val="24"/>
        </w:rPr>
        <w:t>Jesús de Nazaret manifestó una profunda compasión por los pobres de su tiempo</w:t>
      </w:r>
      <w:r w:rsidR="00A675B3">
        <w:rPr>
          <w:rFonts w:ascii="Times New Roman" w:hAnsi="Times New Roman" w:cs="Times New Roman"/>
          <w:sz w:val="24"/>
          <w:szCs w:val="24"/>
        </w:rPr>
        <w:t>,</w:t>
      </w:r>
      <w:r w:rsidR="005A5349" w:rsidRPr="00B6030A">
        <w:rPr>
          <w:rFonts w:ascii="Times New Roman" w:hAnsi="Times New Roman" w:cs="Times New Roman"/>
          <w:sz w:val="24"/>
          <w:szCs w:val="24"/>
        </w:rPr>
        <w:t xml:space="preserve"> se acercó a </w:t>
      </w:r>
      <w:r w:rsidR="001C74CD" w:rsidRPr="00B6030A">
        <w:rPr>
          <w:rFonts w:ascii="Times New Roman" w:hAnsi="Times New Roman" w:cs="Times New Roman"/>
          <w:sz w:val="24"/>
          <w:szCs w:val="24"/>
        </w:rPr>
        <w:t>ellos</w:t>
      </w:r>
      <w:r w:rsidR="005A5349" w:rsidRPr="00B6030A">
        <w:rPr>
          <w:rFonts w:ascii="Times New Roman" w:hAnsi="Times New Roman" w:cs="Times New Roman"/>
          <w:sz w:val="24"/>
          <w:szCs w:val="24"/>
        </w:rPr>
        <w:t xml:space="preserve"> compartiendo sus sufrimientos y haciendo propios sus dolores. </w:t>
      </w:r>
      <w:r w:rsidRPr="00B6030A">
        <w:rPr>
          <w:rFonts w:ascii="Times New Roman" w:hAnsi="Times New Roman" w:cs="Times New Roman"/>
          <w:sz w:val="24"/>
          <w:szCs w:val="24"/>
        </w:rPr>
        <w:t xml:space="preserve"> Con actitud profética, salió en defensa de la mujer, cuestionando la exclusión a la que era sometida por una cultura patriarcal. </w:t>
      </w:r>
    </w:p>
    <w:p w14:paraId="4F71B332" w14:textId="06154213" w:rsidR="00636123" w:rsidRPr="00B6030A" w:rsidRDefault="00636123" w:rsidP="0055007E">
      <w:pPr>
        <w:spacing w:line="360" w:lineRule="auto"/>
        <w:ind w:firstLine="1418"/>
        <w:jc w:val="both"/>
        <w:rPr>
          <w:rFonts w:ascii="Times New Roman" w:hAnsi="Times New Roman" w:cs="Times New Roman"/>
          <w:sz w:val="24"/>
          <w:szCs w:val="24"/>
        </w:rPr>
      </w:pPr>
      <w:r w:rsidRPr="00B6030A">
        <w:rPr>
          <w:rFonts w:ascii="Times New Roman" w:hAnsi="Times New Roman" w:cs="Times New Roman"/>
          <w:sz w:val="24"/>
          <w:szCs w:val="24"/>
        </w:rPr>
        <w:lastRenderedPageBreak/>
        <w:t>Su modo de actuar transforma esta realidad y nos revela que la acción de Dios está inseparablemente unida a la defensa de la vida de quienes carecen de condiciones dignas para vivir.</w:t>
      </w:r>
    </w:p>
    <w:p w14:paraId="045D05BC" w14:textId="24D2F0EC" w:rsidR="007139EA" w:rsidRPr="00B6030A" w:rsidRDefault="004102E7" w:rsidP="0055007E">
      <w:pPr>
        <w:spacing w:line="360" w:lineRule="auto"/>
        <w:ind w:firstLine="1418"/>
        <w:jc w:val="both"/>
        <w:rPr>
          <w:rFonts w:ascii="Times New Roman" w:hAnsi="Times New Roman" w:cs="Times New Roman"/>
          <w:sz w:val="24"/>
          <w:szCs w:val="24"/>
        </w:rPr>
      </w:pPr>
      <w:r w:rsidRPr="004102E7">
        <w:rPr>
          <w:rFonts w:ascii="Times New Roman" w:hAnsi="Times New Roman" w:cs="Times New Roman"/>
          <w:sz w:val="24"/>
          <w:szCs w:val="24"/>
        </w:rPr>
        <w:t xml:space="preserve">Como </w:t>
      </w:r>
      <w:r w:rsidRPr="008668F0">
        <w:rPr>
          <w:rFonts w:ascii="Times New Roman" w:hAnsi="Times New Roman" w:cs="Times New Roman"/>
          <w:i/>
          <w:iCs/>
          <w:sz w:val="24"/>
          <w:szCs w:val="24"/>
        </w:rPr>
        <w:t>tercera dimensión</w:t>
      </w:r>
      <w:r w:rsidRPr="004102E7">
        <w:rPr>
          <w:rFonts w:ascii="Times New Roman" w:hAnsi="Times New Roman" w:cs="Times New Roman"/>
          <w:sz w:val="24"/>
          <w:szCs w:val="24"/>
        </w:rPr>
        <w:t xml:space="preserve">, se destaca que Jesús entra en la historia como el Enviado de Dios, en continuidad con la tradición profética que alzó su voz frente a la injusticia. El anuncio del Reino expresa la irrupción soberana de Dios en la historia, mediante la cual se desestabilizan y se ponen radicalmente en cuestión las </w:t>
      </w:r>
      <w:r w:rsidR="001546FF" w:rsidRPr="004102E7">
        <w:rPr>
          <w:rFonts w:ascii="Times New Roman" w:hAnsi="Times New Roman" w:cs="Times New Roman"/>
          <w:sz w:val="24"/>
          <w:szCs w:val="24"/>
        </w:rPr>
        <w:t xml:space="preserve">estructuras </w:t>
      </w:r>
      <w:r w:rsidR="008668F0">
        <w:rPr>
          <w:rFonts w:ascii="Times New Roman" w:hAnsi="Times New Roman" w:cs="Times New Roman"/>
          <w:sz w:val="24"/>
          <w:szCs w:val="24"/>
        </w:rPr>
        <w:t>políticas</w:t>
      </w:r>
      <w:r w:rsidR="001546FF">
        <w:rPr>
          <w:rFonts w:ascii="Times New Roman" w:hAnsi="Times New Roman" w:cs="Times New Roman"/>
          <w:sz w:val="24"/>
          <w:szCs w:val="24"/>
        </w:rPr>
        <w:t xml:space="preserve"> </w:t>
      </w:r>
      <w:r w:rsidR="00227CA5">
        <w:rPr>
          <w:rFonts w:ascii="Times New Roman" w:hAnsi="Times New Roman" w:cs="Times New Roman"/>
          <w:sz w:val="24"/>
          <w:szCs w:val="24"/>
        </w:rPr>
        <w:t>establecidas</w:t>
      </w:r>
      <w:r w:rsidRPr="004102E7">
        <w:rPr>
          <w:rFonts w:ascii="Times New Roman" w:hAnsi="Times New Roman" w:cs="Times New Roman"/>
          <w:sz w:val="24"/>
          <w:szCs w:val="24"/>
        </w:rPr>
        <w:t xml:space="preserve">. Por ello, su muerte no fue un hecho fortuito, sino la consecuencia de una vida comprometida y de una acción sostenida frente a las estructuras de poder dominantes. </w:t>
      </w:r>
      <w:r w:rsidR="007139EA" w:rsidRPr="00B6030A">
        <w:rPr>
          <w:rFonts w:ascii="Times New Roman" w:hAnsi="Times New Roman" w:cs="Times New Roman"/>
          <w:sz w:val="24"/>
          <w:szCs w:val="24"/>
        </w:rPr>
        <w:t>Lo que interpela</w:t>
      </w:r>
      <w:r w:rsidR="007330DE">
        <w:rPr>
          <w:rFonts w:ascii="Times New Roman" w:hAnsi="Times New Roman" w:cs="Times New Roman"/>
          <w:sz w:val="24"/>
          <w:szCs w:val="24"/>
        </w:rPr>
        <w:t xml:space="preserve"> profundamente</w:t>
      </w:r>
      <w:r w:rsidR="007139EA" w:rsidRPr="00B6030A">
        <w:rPr>
          <w:rFonts w:ascii="Times New Roman" w:hAnsi="Times New Roman" w:cs="Times New Roman"/>
          <w:sz w:val="24"/>
          <w:szCs w:val="24"/>
        </w:rPr>
        <w:t xml:space="preserve">, son las </w:t>
      </w:r>
      <w:r w:rsidR="007139EA" w:rsidRPr="00134531">
        <w:rPr>
          <w:rFonts w:ascii="Times New Roman" w:hAnsi="Times New Roman" w:cs="Times New Roman"/>
          <w:i/>
          <w:iCs/>
          <w:sz w:val="24"/>
          <w:szCs w:val="24"/>
        </w:rPr>
        <w:t>circunstancias de su muerte</w:t>
      </w:r>
      <w:r w:rsidR="007139EA" w:rsidRPr="00B6030A">
        <w:rPr>
          <w:rFonts w:ascii="Times New Roman" w:hAnsi="Times New Roman" w:cs="Times New Roman"/>
          <w:sz w:val="24"/>
          <w:szCs w:val="24"/>
        </w:rPr>
        <w:t>: Dios hecho hombre murió como el último de los hombres, sometido a la condena más dura y temida.</w:t>
      </w:r>
    </w:p>
    <w:p w14:paraId="687608F0" w14:textId="1CB40FB2" w:rsidR="00B02A12" w:rsidRDefault="00B02A12" w:rsidP="0055007E">
      <w:pPr>
        <w:spacing w:line="360" w:lineRule="auto"/>
        <w:ind w:firstLine="1418"/>
        <w:jc w:val="both"/>
        <w:rPr>
          <w:rFonts w:ascii="Times New Roman" w:hAnsi="Times New Roman" w:cs="Times New Roman"/>
          <w:sz w:val="24"/>
          <w:szCs w:val="24"/>
        </w:rPr>
      </w:pPr>
      <w:r w:rsidRPr="00B6030A">
        <w:rPr>
          <w:rFonts w:ascii="Times New Roman" w:hAnsi="Times New Roman" w:cs="Times New Roman"/>
          <w:sz w:val="24"/>
          <w:szCs w:val="24"/>
        </w:rPr>
        <w:t xml:space="preserve">Como </w:t>
      </w:r>
      <w:r w:rsidRPr="00B6030A">
        <w:rPr>
          <w:rFonts w:ascii="Times New Roman" w:hAnsi="Times New Roman" w:cs="Times New Roman"/>
          <w:i/>
          <w:iCs/>
          <w:sz w:val="24"/>
          <w:szCs w:val="24"/>
        </w:rPr>
        <w:t>cuarto aspecto</w:t>
      </w:r>
      <w:r w:rsidRPr="00B6030A">
        <w:rPr>
          <w:rFonts w:ascii="Times New Roman" w:hAnsi="Times New Roman" w:cs="Times New Roman"/>
          <w:sz w:val="24"/>
          <w:szCs w:val="24"/>
        </w:rPr>
        <w:t xml:space="preserve">, se destaca la idea </w:t>
      </w:r>
      <w:r w:rsidR="00FD37AD" w:rsidRPr="00B6030A">
        <w:rPr>
          <w:rFonts w:ascii="Times New Roman" w:hAnsi="Times New Roman" w:cs="Times New Roman"/>
          <w:sz w:val="24"/>
          <w:szCs w:val="24"/>
        </w:rPr>
        <w:t>aprendida en el</w:t>
      </w:r>
      <w:r w:rsidRPr="00B6030A">
        <w:rPr>
          <w:rFonts w:ascii="Times New Roman" w:hAnsi="Times New Roman" w:cs="Times New Roman"/>
          <w:sz w:val="24"/>
          <w:szCs w:val="24"/>
        </w:rPr>
        <w:t xml:space="preserve"> curso de que la redención suele presentarse de manera reducida, al concentrarse en dos momentos precisos: el </w:t>
      </w:r>
      <w:r w:rsidRPr="00FA1EAF">
        <w:rPr>
          <w:rFonts w:ascii="Times New Roman" w:hAnsi="Times New Roman" w:cs="Times New Roman"/>
          <w:i/>
          <w:iCs/>
          <w:sz w:val="24"/>
          <w:szCs w:val="24"/>
        </w:rPr>
        <w:t>inicio</w:t>
      </w:r>
      <w:r w:rsidRPr="00B6030A">
        <w:rPr>
          <w:rFonts w:ascii="Times New Roman" w:hAnsi="Times New Roman" w:cs="Times New Roman"/>
          <w:sz w:val="24"/>
          <w:szCs w:val="24"/>
        </w:rPr>
        <w:t xml:space="preserve"> de la vida de Cristo, con la encarnación, o su </w:t>
      </w:r>
      <w:r w:rsidRPr="00FA1EAF">
        <w:rPr>
          <w:rFonts w:ascii="Times New Roman" w:hAnsi="Times New Roman" w:cs="Times New Roman"/>
          <w:i/>
          <w:iCs/>
          <w:sz w:val="24"/>
          <w:szCs w:val="24"/>
        </w:rPr>
        <w:t>final</w:t>
      </w:r>
      <w:r w:rsidRPr="00B6030A">
        <w:rPr>
          <w:rFonts w:ascii="Times New Roman" w:hAnsi="Times New Roman" w:cs="Times New Roman"/>
          <w:sz w:val="24"/>
          <w:szCs w:val="24"/>
        </w:rPr>
        <w:t xml:space="preserve">, con la pasión y la muerte en la cruz. Frente a esta visión, se subraya la importancia de considerar la </w:t>
      </w:r>
      <w:r w:rsidRPr="00E9059F">
        <w:rPr>
          <w:rFonts w:ascii="Times New Roman" w:hAnsi="Times New Roman" w:cs="Times New Roman"/>
          <w:i/>
          <w:iCs/>
          <w:sz w:val="24"/>
          <w:szCs w:val="24"/>
        </w:rPr>
        <w:t>vida</w:t>
      </w:r>
      <w:r w:rsidRPr="00B6030A">
        <w:rPr>
          <w:rFonts w:ascii="Times New Roman" w:hAnsi="Times New Roman" w:cs="Times New Roman"/>
          <w:sz w:val="24"/>
          <w:szCs w:val="24"/>
        </w:rPr>
        <w:t xml:space="preserve"> terrena de Jesucristo y el valor salvífico de sus palabras, actitudes, acciones y gestos.</w:t>
      </w:r>
    </w:p>
    <w:p w14:paraId="2768074B" w14:textId="3F54A37A" w:rsidR="00824950" w:rsidRPr="00B6030A" w:rsidRDefault="00824950" w:rsidP="0055007E">
      <w:pPr>
        <w:spacing w:line="360" w:lineRule="auto"/>
        <w:ind w:firstLine="1418"/>
        <w:jc w:val="both"/>
        <w:rPr>
          <w:rFonts w:ascii="Times New Roman" w:hAnsi="Times New Roman" w:cs="Times New Roman"/>
          <w:sz w:val="24"/>
          <w:szCs w:val="24"/>
        </w:rPr>
      </w:pPr>
      <w:r>
        <w:rPr>
          <w:rFonts w:ascii="Times New Roman" w:hAnsi="Times New Roman" w:cs="Times New Roman"/>
          <w:sz w:val="24"/>
          <w:szCs w:val="24"/>
        </w:rPr>
        <w:t>En consonancia con los dos párrafos anteriores, se destaca “la donación total de la vida y de la muerte” de Jesús, un “</w:t>
      </w:r>
      <w:r w:rsidRPr="00134531">
        <w:rPr>
          <w:rFonts w:ascii="Times New Roman" w:hAnsi="Times New Roman" w:cs="Times New Roman"/>
          <w:i/>
          <w:iCs/>
          <w:sz w:val="24"/>
          <w:szCs w:val="24"/>
        </w:rPr>
        <w:t>ser-para-los-otros</w:t>
      </w:r>
      <w:r>
        <w:rPr>
          <w:rFonts w:ascii="Times New Roman" w:hAnsi="Times New Roman" w:cs="Times New Roman"/>
          <w:sz w:val="24"/>
          <w:szCs w:val="24"/>
        </w:rPr>
        <w:t>”.</w:t>
      </w:r>
    </w:p>
    <w:p w14:paraId="30D670AE" w14:textId="77777777" w:rsidR="00D636B3" w:rsidRPr="00B6030A" w:rsidRDefault="00D636B3" w:rsidP="0055007E">
      <w:pPr>
        <w:spacing w:line="360" w:lineRule="auto"/>
        <w:ind w:firstLine="1418"/>
        <w:jc w:val="both"/>
        <w:rPr>
          <w:rFonts w:ascii="Times New Roman" w:hAnsi="Times New Roman" w:cs="Times New Roman"/>
          <w:sz w:val="24"/>
          <w:szCs w:val="24"/>
        </w:rPr>
      </w:pPr>
      <w:r w:rsidRPr="00B6030A">
        <w:rPr>
          <w:rFonts w:ascii="Times New Roman" w:hAnsi="Times New Roman" w:cs="Times New Roman"/>
          <w:i/>
          <w:iCs/>
          <w:sz w:val="24"/>
          <w:szCs w:val="24"/>
        </w:rPr>
        <w:t>Finalmente</w:t>
      </w:r>
      <w:r w:rsidRPr="00B6030A">
        <w:rPr>
          <w:rFonts w:ascii="Times New Roman" w:hAnsi="Times New Roman" w:cs="Times New Roman"/>
          <w:sz w:val="24"/>
          <w:szCs w:val="24"/>
        </w:rPr>
        <w:t xml:space="preserve">, se pone en el centro la fe en la </w:t>
      </w:r>
      <w:r w:rsidRPr="00DC5E8C">
        <w:rPr>
          <w:rFonts w:ascii="Times New Roman" w:hAnsi="Times New Roman" w:cs="Times New Roman"/>
          <w:i/>
          <w:iCs/>
          <w:sz w:val="24"/>
          <w:szCs w:val="24"/>
        </w:rPr>
        <w:t>resurrección</w:t>
      </w:r>
      <w:r w:rsidRPr="00B6030A">
        <w:rPr>
          <w:rFonts w:ascii="Times New Roman" w:hAnsi="Times New Roman" w:cs="Times New Roman"/>
          <w:sz w:val="24"/>
          <w:szCs w:val="24"/>
        </w:rPr>
        <w:t xml:space="preserve"> de Jesús. Aunque sabemos que no puede demostrarse como un hecho histórico en los términos habituales, para nosotros es una realidad viva que sostiene y orienta nuestra fe. Por la resurrección, el Crucificado se nos manifiesta como el camino, la verdad y la vida (</w:t>
      </w:r>
      <w:proofErr w:type="spellStart"/>
      <w:r w:rsidRPr="00B6030A">
        <w:rPr>
          <w:rFonts w:ascii="Times New Roman" w:hAnsi="Times New Roman" w:cs="Times New Roman"/>
          <w:sz w:val="24"/>
          <w:szCs w:val="24"/>
        </w:rPr>
        <w:t>Jn</w:t>
      </w:r>
      <w:proofErr w:type="spellEnd"/>
      <w:r w:rsidRPr="00B6030A">
        <w:rPr>
          <w:rFonts w:ascii="Times New Roman" w:hAnsi="Times New Roman" w:cs="Times New Roman"/>
          <w:sz w:val="24"/>
          <w:szCs w:val="24"/>
        </w:rPr>
        <w:t xml:space="preserve"> 14,6; </w:t>
      </w:r>
      <w:proofErr w:type="spellStart"/>
      <w:r w:rsidRPr="00B6030A">
        <w:rPr>
          <w:rFonts w:ascii="Times New Roman" w:hAnsi="Times New Roman" w:cs="Times New Roman"/>
          <w:sz w:val="24"/>
          <w:szCs w:val="24"/>
        </w:rPr>
        <w:t>Jn</w:t>
      </w:r>
      <w:proofErr w:type="spellEnd"/>
      <w:r w:rsidRPr="00B6030A">
        <w:rPr>
          <w:rFonts w:ascii="Times New Roman" w:hAnsi="Times New Roman" w:cs="Times New Roman"/>
          <w:sz w:val="24"/>
          <w:szCs w:val="24"/>
        </w:rPr>
        <w:t xml:space="preserve"> 8,14).</w:t>
      </w:r>
    </w:p>
    <w:p w14:paraId="40E015E7" w14:textId="092AB0AD" w:rsidR="00B02A12" w:rsidRPr="00B6030A" w:rsidRDefault="00BF3FC7" w:rsidP="0055007E">
      <w:pPr>
        <w:spacing w:line="360" w:lineRule="auto"/>
        <w:ind w:firstLine="1418"/>
        <w:jc w:val="both"/>
        <w:rPr>
          <w:rFonts w:ascii="Times New Roman" w:hAnsi="Times New Roman" w:cs="Times New Roman"/>
          <w:sz w:val="24"/>
          <w:szCs w:val="24"/>
        </w:rPr>
      </w:pPr>
      <w:r w:rsidRPr="00B6030A">
        <w:rPr>
          <w:rFonts w:ascii="Times New Roman" w:hAnsi="Times New Roman" w:cs="Times New Roman"/>
          <w:sz w:val="24"/>
          <w:szCs w:val="24"/>
        </w:rPr>
        <w:t>La resurrección es el fundamento y la garantía de la vida nueva que Dios ofrece a toda la humanidad y a la creación entera. En la experiencia concreta de cada día, esta fe nos invita a mantener viva la esperanza en un hombre nuevo y nos llama a un cambio profundo de vida, comprometiéndonos en la construcción de una sociedad justa. Al mismo tiempo, nos impulsa a cuestionar radicalmente todo orden que no esté fundado en la justicia, la verdad y el amor.</w:t>
      </w:r>
    </w:p>
    <w:p w14:paraId="0119C273" w14:textId="77777777" w:rsidR="009F247A" w:rsidRDefault="009F247A" w:rsidP="0055007E">
      <w:pPr>
        <w:spacing w:line="360" w:lineRule="auto"/>
        <w:jc w:val="both"/>
        <w:rPr>
          <w:rFonts w:ascii="Times New Roman" w:hAnsi="Times New Roman" w:cs="Times New Roman"/>
          <w:b/>
          <w:bCs/>
          <w:sz w:val="24"/>
          <w:szCs w:val="24"/>
        </w:rPr>
      </w:pPr>
    </w:p>
    <w:p w14:paraId="05345C2E" w14:textId="77777777" w:rsidR="009F247A" w:rsidRDefault="009F247A" w:rsidP="0055007E">
      <w:pPr>
        <w:spacing w:line="360" w:lineRule="auto"/>
        <w:jc w:val="both"/>
        <w:rPr>
          <w:rFonts w:ascii="Times New Roman" w:hAnsi="Times New Roman" w:cs="Times New Roman"/>
          <w:b/>
          <w:bCs/>
          <w:sz w:val="24"/>
          <w:szCs w:val="24"/>
        </w:rPr>
      </w:pPr>
    </w:p>
    <w:p w14:paraId="5038EF60" w14:textId="544564AE" w:rsidR="00671C96" w:rsidRPr="006021FE" w:rsidRDefault="00671C96" w:rsidP="0055007E">
      <w:pPr>
        <w:spacing w:line="360" w:lineRule="auto"/>
        <w:jc w:val="both"/>
        <w:rPr>
          <w:rFonts w:ascii="Times New Roman" w:hAnsi="Times New Roman" w:cs="Times New Roman"/>
          <w:b/>
          <w:bCs/>
          <w:sz w:val="24"/>
          <w:szCs w:val="24"/>
        </w:rPr>
      </w:pPr>
      <w:r w:rsidRPr="006021FE">
        <w:rPr>
          <w:rFonts w:ascii="Times New Roman" w:hAnsi="Times New Roman" w:cs="Times New Roman"/>
          <w:b/>
          <w:bCs/>
          <w:sz w:val="24"/>
          <w:szCs w:val="24"/>
        </w:rPr>
        <w:lastRenderedPageBreak/>
        <w:t xml:space="preserve">Respuesta </w:t>
      </w:r>
      <w:proofErr w:type="spellStart"/>
      <w:r w:rsidRPr="006021FE">
        <w:rPr>
          <w:rFonts w:ascii="Times New Roman" w:hAnsi="Times New Roman" w:cs="Times New Roman"/>
          <w:b/>
          <w:bCs/>
          <w:sz w:val="24"/>
          <w:szCs w:val="24"/>
        </w:rPr>
        <w:t>N°</w:t>
      </w:r>
      <w:proofErr w:type="spellEnd"/>
      <w:r w:rsidRPr="006021FE">
        <w:rPr>
          <w:rFonts w:ascii="Times New Roman" w:hAnsi="Times New Roman" w:cs="Times New Roman"/>
          <w:b/>
          <w:bCs/>
          <w:sz w:val="24"/>
          <w:szCs w:val="24"/>
        </w:rPr>
        <w:t xml:space="preserve"> </w:t>
      </w:r>
      <w:r w:rsidRPr="006021FE">
        <w:rPr>
          <w:rFonts w:ascii="Times New Roman" w:hAnsi="Times New Roman" w:cs="Times New Roman"/>
          <w:b/>
          <w:bCs/>
          <w:sz w:val="24"/>
          <w:szCs w:val="24"/>
        </w:rPr>
        <w:t>2</w:t>
      </w:r>
    </w:p>
    <w:p w14:paraId="1AE4C35D" w14:textId="06B1393D" w:rsidR="00211DE8" w:rsidRPr="00B6030A" w:rsidRDefault="00211DE8" w:rsidP="0055007E">
      <w:pPr>
        <w:spacing w:line="360" w:lineRule="auto"/>
        <w:jc w:val="both"/>
        <w:rPr>
          <w:rFonts w:ascii="Times New Roman" w:hAnsi="Times New Roman" w:cs="Times New Roman"/>
          <w:sz w:val="24"/>
          <w:szCs w:val="24"/>
        </w:rPr>
      </w:pPr>
      <w:r w:rsidRPr="00B6030A">
        <w:rPr>
          <w:rFonts w:ascii="Times New Roman" w:hAnsi="Times New Roman" w:cs="Times New Roman"/>
          <w:sz w:val="24"/>
          <w:szCs w:val="24"/>
        </w:rPr>
        <w:t>2) ¿Cómo se relaciona el proyecto del Reino de Jesús y la conformación-realización de una comunidad alternativa?</w:t>
      </w:r>
    </w:p>
    <w:p w14:paraId="64117BDA" w14:textId="180B422F" w:rsidR="000421FD" w:rsidRPr="00B6030A" w:rsidRDefault="00022FBC" w:rsidP="0055007E">
      <w:pPr>
        <w:spacing w:line="360" w:lineRule="auto"/>
        <w:ind w:firstLine="1418"/>
        <w:jc w:val="both"/>
        <w:rPr>
          <w:rFonts w:ascii="Times New Roman" w:hAnsi="Times New Roman" w:cs="Times New Roman"/>
          <w:sz w:val="24"/>
          <w:szCs w:val="24"/>
        </w:rPr>
      </w:pPr>
      <w:r w:rsidRPr="00B6030A">
        <w:rPr>
          <w:rFonts w:ascii="Times New Roman" w:hAnsi="Times New Roman" w:cs="Times New Roman"/>
          <w:sz w:val="24"/>
          <w:szCs w:val="24"/>
        </w:rPr>
        <w:t>E</w:t>
      </w:r>
      <w:r w:rsidR="000421FD" w:rsidRPr="00B6030A">
        <w:rPr>
          <w:rFonts w:ascii="Times New Roman" w:hAnsi="Times New Roman" w:cs="Times New Roman"/>
          <w:sz w:val="24"/>
          <w:szCs w:val="24"/>
        </w:rPr>
        <w:t xml:space="preserve">l Reino de Dios </w:t>
      </w:r>
      <w:r w:rsidR="00C042AC" w:rsidRPr="00B6030A">
        <w:rPr>
          <w:rFonts w:ascii="Times New Roman" w:hAnsi="Times New Roman" w:cs="Times New Roman"/>
          <w:sz w:val="24"/>
          <w:szCs w:val="24"/>
        </w:rPr>
        <w:t>irrumpe en</w:t>
      </w:r>
      <w:r w:rsidR="000421FD" w:rsidRPr="00B6030A">
        <w:rPr>
          <w:rFonts w:ascii="Times New Roman" w:hAnsi="Times New Roman" w:cs="Times New Roman"/>
          <w:sz w:val="24"/>
          <w:szCs w:val="24"/>
        </w:rPr>
        <w:t xml:space="preserve"> la historia en la persona y la praxis de Jesús, </w:t>
      </w:r>
      <w:r w:rsidR="00851F70" w:rsidRPr="00B6030A">
        <w:rPr>
          <w:rFonts w:ascii="Times New Roman" w:hAnsi="Times New Roman" w:cs="Times New Roman"/>
          <w:sz w:val="24"/>
          <w:szCs w:val="24"/>
        </w:rPr>
        <w:t xml:space="preserve">es a través de Él que </w:t>
      </w:r>
      <w:r w:rsidR="000421FD" w:rsidRPr="00B6030A">
        <w:rPr>
          <w:rFonts w:ascii="Times New Roman" w:hAnsi="Times New Roman" w:cs="Times New Roman"/>
          <w:sz w:val="24"/>
          <w:szCs w:val="24"/>
        </w:rPr>
        <w:t>se hace presente la acción salvadora de Dios.</w:t>
      </w:r>
    </w:p>
    <w:p w14:paraId="487BDA40" w14:textId="77777777" w:rsidR="0075170C" w:rsidRPr="00B6030A" w:rsidRDefault="0075170C" w:rsidP="0055007E">
      <w:pPr>
        <w:spacing w:line="360" w:lineRule="auto"/>
        <w:ind w:firstLine="1418"/>
        <w:jc w:val="both"/>
        <w:rPr>
          <w:rFonts w:ascii="Times New Roman" w:hAnsi="Times New Roman" w:cs="Times New Roman"/>
          <w:sz w:val="24"/>
          <w:szCs w:val="24"/>
        </w:rPr>
      </w:pPr>
      <w:r w:rsidRPr="00B6030A">
        <w:rPr>
          <w:rFonts w:ascii="Times New Roman" w:hAnsi="Times New Roman" w:cs="Times New Roman"/>
          <w:sz w:val="24"/>
          <w:szCs w:val="24"/>
        </w:rPr>
        <w:t>El Reino de Dios constituye el núcleo central del mensaje de Jesús, quien irrumpe en la historia para anunciarlo. Dicho mensaje puede considerarse subversivo, en la medida en que cuestiona y transforma el orden establecido: Jesús es perseguido a causa del Reino y finalmente muere también por causa de él.</w:t>
      </w:r>
    </w:p>
    <w:p w14:paraId="527098C0" w14:textId="4FB3035D" w:rsidR="0075170C" w:rsidRPr="00B6030A" w:rsidRDefault="0075170C" w:rsidP="0055007E">
      <w:pPr>
        <w:spacing w:line="360" w:lineRule="auto"/>
        <w:ind w:firstLine="1418"/>
        <w:jc w:val="both"/>
        <w:rPr>
          <w:rFonts w:ascii="Times New Roman" w:hAnsi="Times New Roman" w:cs="Times New Roman"/>
          <w:sz w:val="24"/>
          <w:szCs w:val="24"/>
        </w:rPr>
      </w:pPr>
      <w:r w:rsidRPr="00B6030A">
        <w:rPr>
          <w:rFonts w:ascii="Times New Roman" w:hAnsi="Times New Roman" w:cs="Times New Roman"/>
          <w:sz w:val="24"/>
          <w:szCs w:val="24"/>
        </w:rPr>
        <w:t xml:space="preserve">El Reino se presenta como una realidad en proceso de realización, abierta al futuro. El evangelio según </w:t>
      </w:r>
      <w:r w:rsidR="00DF4A4F" w:rsidRPr="00B6030A">
        <w:rPr>
          <w:rFonts w:ascii="Times New Roman" w:hAnsi="Times New Roman" w:cs="Times New Roman"/>
          <w:sz w:val="24"/>
          <w:szCs w:val="24"/>
        </w:rPr>
        <w:t>S</w:t>
      </w:r>
      <w:r w:rsidRPr="00B6030A">
        <w:rPr>
          <w:rFonts w:ascii="Times New Roman" w:hAnsi="Times New Roman" w:cs="Times New Roman"/>
          <w:sz w:val="24"/>
          <w:szCs w:val="24"/>
        </w:rPr>
        <w:t xml:space="preserve">an Juan traduce este anuncio al afirmar que Jesús ha venido para que todos y todas tengan vida, y la tengan en plenitud y en abundancia </w:t>
      </w:r>
      <w:r w:rsidR="00B60C13">
        <w:rPr>
          <w:rFonts w:ascii="Times New Roman" w:hAnsi="Times New Roman" w:cs="Times New Roman"/>
          <w:sz w:val="24"/>
          <w:szCs w:val="24"/>
        </w:rPr>
        <w:t>(</w:t>
      </w:r>
      <w:proofErr w:type="spellStart"/>
      <w:r w:rsidRPr="00B6030A">
        <w:rPr>
          <w:rFonts w:ascii="Times New Roman" w:hAnsi="Times New Roman" w:cs="Times New Roman"/>
          <w:sz w:val="24"/>
          <w:szCs w:val="24"/>
        </w:rPr>
        <w:t>Jn</w:t>
      </w:r>
      <w:proofErr w:type="spellEnd"/>
      <w:r w:rsidRPr="00B6030A">
        <w:rPr>
          <w:rFonts w:ascii="Times New Roman" w:hAnsi="Times New Roman" w:cs="Times New Roman"/>
          <w:sz w:val="24"/>
          <w:szCs w:val="24"/>
        </w:rPr>
        <w:t xml:space="preserve"> 10,10).</w:t>
      </w:r>
    </w:p>
    <w:p w14:paraId="44A0CCE0" w14:textId="5768404F" w:rsidR="0075170C" w:rsidRPr="00B6030A" w:rsidRDefault="0075170C" w:rsidP="0055007E">
      <w:pPr>
        <w:spacing w:line="360" w:lineRule="auto"/>
        <w:ind w:firstLine="1418"/>
        <w:jc w:val="both"/>
        <w:rPr>
          <w:rFonts w:ascii="Times New Roman" w:hAnsi="Times New Roman" w:cs="Times New Roman"/>
          <w:sz w:val="24"/>
          <w:szCs w:val="24"/>
        </w:rPr>
      </w:pPr>
      <w:r w:rsidRPr="00B6030A">
        <w:rPr>
          <w:rFonts w:ascii="Times New Roman" w:hAnsi="Times New Roman" w:cs="Times New Roman"/>
          <w:sz w:val="24"/>
          <w:szCs w:val="24"/>
        </w:rPr>
        <w:t xml:space="preserve">En este sentido, el Reino de Dios </w:t>
      </w:r>
      <w:r w:rsidR="00DF4A4F" w:rsidRPr="00B6030A">
        <w:rPr>
          <w:rFonts w:ascii="Times New Roman" w:hAnsi="Times New Roman" w:cs="Times New Roman"/>
          <w:sz w:val="24"/>
          <w:szCs w:val="24"/>
        </w:rPr>
        <w:t>-</w:t>
      </w:r>
      <w:r w:rsidRPr="00B6030A">
        <w:rPr>
          <w:rFonts w:ascii="Times New Roman" w:hAnsi="Times New Roman" w:cs="Times New Roman"/>
          <w:sz w:val="24"/>
          <w:szCs w:val="24"/>
        </w:rPr>
        <w:t>y con él, el Mesías largamente esperado por el pueblo</w:t>
      </w:r>
      <w:r w:rsidR="00DF4A4F" w:rsidRPr="00B6030A">
        <w:rPr>
          <w:rFonts w:ascii="Times New Roman" w:hAnsi="Times New Roman" w:cs="Times New Roman"/>
          <w:sz w:val="24"/>
          <w:szCs w:val="24"/>
        </w:rPr>
        <w:t>-</w:t>
      </w:r>
      <w:r w:rsidRPr="00B6030A">
        <w:rPr>
          <w:rFonts w:ascii="Times New Roman" w:hAnsi="Times New Roman" w:cs="Times New Roman"/>
          <w:sz w:val="24"/>
          <w:szCs w:val="24"/>
        </w:rPr>
        <w:t xml:space="preserve"> no constituye una realidad meramente futura o ideal, sino una presencia efectiva y operante, perceptible ya en el aquí y ahora. Por lo tanto, debe ser interpretado desde una perspectiva evangelizadora actual, que nos impulse a rescatar y defender la vida de millones de hermanos y hermanas que hoy sufren y que fueron siempre la prioridad del corazón y de la misión de Jesús.</w:t>
      </w:r>
    </w:p>
    <w:p w14:paraId="67E08005" w14:textId="1941B862" w:rsidR="0075170C" w:rsidRPr="00B6030A" w:rsidRDefault="0075170C" w:rsidP="0055007E">
      <w:pPr>
        <w:spacing w:line="360" w:lineRule="auto"/>
        <w:ind w:firstLine="1418"/>
        <w:jc w:val="both"/>
        <w:rPr>
          <w:rFonts w:ascii="Times New Roman" w:hAnsi="Times New Roman" w:cs="Times New Roman"/>
          <w:sz w:val="24"/>
          <w:szCs w:val="24"/>
        </w:rPr>
      </w:pPr>
      <w:r w:rsidRPr="00B6030A">
        <w:rPr>
          <w:rFonts w:ascii="Times New Roman" w:hAnsi="Times New Roman" w:cs="Times New Roman"/>
          <w:sz w:val="24"/>
          <w:szCs w:val="24"/>
        </w:rPr>
        <w:t xml:space="preserve">El Reino de Dios se hace visible allí donde el sufrimiento humano es aliviado, las fuerzas que oprimen y deshumanizan son vencidas y la dignidad de los pobres es restaurada. Dios se </w:t>
      </w:r>
      <w:r w:rsidR="00B6030A" w:rsidRPr="00B6030A">
        <w:rPr>
          <w:rFonts w:ascii="Times New Roman" w:hAnsi="Times New Roman" w:cs="Times New Roman"/>
          <w:sz w:val="24"/>
          <w:szCs w:val="24"/>
        </w:rPr>
        <w:t>manifiesta,</w:t>
      </w:r>
      <w:r w:rsidRPr="00B6030A">
        <w:rPr>
          <w:rFonts w:ascii="Times New Roman" w:hAnsi="Times New Roman" w:cs="Times New Roman"/>
          <w:sz w:val="24"/>
          <w:szCs w:val="24"/>
        </w:rPr>
        <w:t xml:space="preserve"> así como aquel que se opone radicalmente al mal y actúa para eliminar todo aquello que atenta contra la plenitud del ser humano.</w:t>
      </w:r>
    </w:p>
    <w:p w14:paraId="79B0C64E" w14:textId="3B16174E" w:rsidR="00F22465" w:rsidRPr="00B6030A" w:rsidRDefault="00F22465" w:rsidP="0055007E">
      <w:pPr>
        <w:spacing w:line="360" w:lineRule="auto"/>
        <w:ind w:firstLine="1418"/>
        <w:jc w:val="both"/>
        <w:rPr>
          <w:rFonts w:ascii="Times New Roman" w:hAnsi="Times New Roman" w:cs="Times New Roman"/>
          <w:sz w:val="24"/>
          <w:szCs w:val="24"/>
        </w:rPr>
      </w:pPr>
      <w:r w:rsidRPr="00B6030A">
        <w:rPr>
          <w:rFonts w:ascii="Times New Roman" w:hAnsi="Times New Roman" w:cs="Times New Roman"/>
          <w:sz w:val="24"/>
          <w:szCs w:val="24"/>
        </w:rPr>
        <w:t xml:space="preserve">En consonancia con estas ideas, la presencia histórica de Jesús nos permite intuir cómo </w:t>
      </w:r>
      <w:r w:rsidR="00AE5152" w:rsidRPr="00B6030A">
        <w:rPr>
          <w:rFonts w:ascii="Times New Roman" w:hAnsi="Times New Roman" w:cs="Times New Roman"/>
          <w:sz w:val="24"/>
          <w:szCs w:val="24"/>
        </w:rPr>
        <w:t>sería</w:t>
      </w:r>
      <w:r w:rsidRPr="00B6030A">
        <w:rPr>
          <w:rFonts w:ascii="Times New Roman" w:hAnsi="Times New Roman" w:cs="Times New Roman"/>
          <w:sz w:val="24"/>
          <w:szCs w:val="24"/>
        </w:rPr>
        <w:t xml:space="preserve"> el mundo y la vida </w:t>
      </w:r>
      <w:r w:rsidR="00AE5152" w:rsidRPr="00B6030A">
        <w:rPr>
          <w:rFonts w:ascii="Times New Roman" w:hAnsi="Times New Roman" w:cs="Times New Roman"/>
          <w:sz w:val="24"/>
          <w:szCs w:val="24"/>
        </w:rPr>
        <w:t>si todos actuáramos</w:t>
      </w:r>
      <w:r w:rsidRPr="00B6030A">
        <w:rPr>
          <w:rFonts w:ascii="Times New Roman" w:hAnsi="Times New Roman" w:cs="Times New Roman"/>
          <w:sz w:val="24"/>
          <w:szCs w:val="24"/>
        </w:rPr>
        <w:t xml:space="preserve"> como él. Esto es lo que Jesús comunica no solo con su palabra, sino con la totalidad de su vida.</w:t>
      </w:r>
    </w:p>
    <w:p w14:paraId="0DB48BE2" w14:textId="77777777" w:rsidR="00F22465" w:rsidRPr="00B6030A" w:rsidRDefault="00F22465" w:rsidP="0055007E">
      <w:pPr>
        <w:spacing w:line="360" w:lineRule="auto"/>
        <w:ind w:firstLine="1418"/>
        <w:jc w:val="both"/>
        <w:rPr>
          <w:rFonts w:ascii="Times New Roman" w:hAnsi="Times New Roman" w:cs="Times New Roman"/>
          <w:sz w:val="24"/>
          <w:szCs w:val="24"/>
        </w:rPr>
      </w:pPr>
      <w:r w:rsidRPr="00B6030A">
        <w:rPr>
          <w:rFonts w:ascii="Times New Roman" w:hAnsi="Times New Roman" w:cs="Times New Roman"/>
          <w:sz w:val="24"/>
          <w:szCs w:val="24"/>
        </w:rPr>
        <w:t>La realización de una comunidad alternativa, conforme a lo estudiado, contempla los siguientes aspectos: ser una comunidad cristiana que, inspirada en el Evangelio, vive y anuncia el Reino de Dios mediante relaciones fraternas, inclusivas y solidarias, poniendo en el centro a las personas más vulnerables, especialmente a mujeres, niños y niñas, y a quienes se encuentran en situación de exclusión.</w:t>
      </w:r>
    </w:p>
    <w:p w14:paraId="62672628" w14:textId="77777777" w:rsidR="00F22465" w:rsidRPr="00B6030A" w:rsidRDefault="00F22465" w:rsidP="0055007E">
      <w:pPr>
        <w:spacing w:line="360" w:lineRule="auto"/>
        <w:ind w:firstLine="1418"/>
        <w:rPr>
          <w:rFonts w:ascii="Times New Roman" w:hAnsi="Times New Roman" w:cs="Times New Roman"/>
          <w:sz w:val="24"/>
          <w:szCs w:val="24"/>
        </w:rPr>
      </w:pPr>
      <w:r w:rsidRPr="00B6030A">
        <w:rPr>
          <w:rFonts w:ascii="Times New Roman" w:hAnsi="Times New Roman" w:cs="Times New Roman"/>
          <w:sz w:val="24"/>
          <w:szCs w:val="24"/>
        </w:rPr>
        <w:lastRenderedPageBreak/>
        <w:t>Siguiendo el ejemplo de Jesús, la comunidad cristiana está llamada a ser un signo visible del Reino de Dios en la sociedad actual, marcada por la desigualdad, la violencia y la indiferencia. Así como Jesús forma una comunidad alternativa junto a hombres y mujeres diversos, hoy somos invitados a generar espacios no patriarcales, participativos y comprometidos con la defensa de la vida y de la dignidad humana.</w:t>
      </w:r>
    </w:p>
    <w:p w14:paraId="2A2FAA31" w14:textId="77777777" w:rsidR="00F22465" w:rsidRPr="00B6030A" w:rsidRDefault="00F22465" w:rsidP="0055007E">
      <w:pPr>
        <w:spacing w:line="360" w:lineRule="auto"/>
        <w:ind w:firstLine="1418"/>
        <w:rPr>
          <w:rFonts w:ascii="Times New Roman" w:hAnsi="Times New Roman" w:cs="Times New Roman"/>
          <w:sz w:val="24"/>
          <w:szCs w:val="24"/>
        </w:rPr>
      </w:pPr>
      <w:r w:rsidRPr="00B6030A">
        <w:rPr>
          <w:rFonts w:ascii="Times New Roman" w:hAnsi="Times New Roman" w:cs="Times New Roman"/>
          <w:sz w:val="24"/>
          <w:szCs w:val="24"/>
        </w:rPr>
        <w:t>Con este propósito, se busca formar una comunidad fraterna e inclusiva, en la que todos y todas se sienten parte y participan con igual dignidad y responsabilidad, aprendiendo a vivir relaciones basadas en el respeto, la escucha y el servicio. Desde esta experiencia comunitaria, se asume una opción clara por los más vulnerables, acercándose con especial cuidado a las familias que viven en situación de pobreza, a los niños y niñas en riesgo, a las mujeres que sufren violencia y a las personas enfermas o excluidas, mediante gestos concretos de acompañamiento y ayuda solidaria.</w:t>
      </w:r>
    </w:p>
    <w:p w14:paraId="01A0F598" w14:textId="77777777" w:rsidR="00F22465" w:rsidRPr="00C229F2" w:rsidRDefault="00F22465" w:rsidP="0055007E">
      <w:pPr>
        <w:spacing w:line="360" w:lineRule="auto"/>
        <w:ind w:firstLine="1418"/>
        <w:rPr>
          <w:rFonts w:ascii="Times New Roman" w:hAnsi="Times New Roman" w:cs="Times New Roman"/>
          <w:sz w:val="24"/>
          <w:szCs w:val="24"/>
        </w:rPr>
      </w:pPr>
      <w:r w:rsidRPr="00B6030A">
        <w:rPr>
          <w:rFonts w:ascii="Times New Roman" w:hAnsi="Times New Roman" w:cs="Times New Roman"/>
          <w:sz w:val="24"/>
          <w:szCs w:val="24"/>
        </w:rPr>
        <w:t xml:space="preserve">Asimismo, se promueve la participación activa de las mujeres, reconociendo sus dones, su liderazgo y su lugar en la vida de la Iglesia, y ofreciendo espacios de formación que contribuyen a valorar su dignidad y protagonismo. Los niños y niñas ocupan un lugar central en la comunidad; por ello, se crean ambientes seguros y acogedores que favorecen su crecimiento integral, con la participación y el </w:t>
      </w:r>
      <w:r w:rsidRPr="00C229F2">
        <w:rPr>
          <w:rFonts w:ascii="Times New Roman" w:hAnsi="Times New Roman" w:cs="Times New Roman"/>
          <w:sz w:val="24"/>
          <w:szCs w:val="24"/>
        </w:rPr>
        <w:t>acompañamiento de sus familias.</w:t>
      </w:r>
    </w:p>
    <w:p w14:paraId="18CD092D" w14:textId="0892F5A1" w:rsidR="00C229F2" w:rsidRDefault="00F22465" w:rsidP="0055007E">
      <w:pPr>
        <w:spacing w:line="360" w:lineRule="auto"/>
        <w:ind w:firstLine="1418"/>
        <w:rPr>
          <w:rFonts w:ascii="Times New Roman" w:hAnsi="Times New Roman" w:cs="Times New Roman"/>
          <w:sz w:val="24"/>
          <w:szCs w:val="24"/>
        </w:rPr>
      </w:pPr>
      <w:r w:rsidRPr="00C229F2">
        <w:rPr>
          <w:rFonts w:ascii="Times New Roman" w:hAnsi="Times New Roman" w:cs="Times New Roman"/>
          <w:sz w:val="24"/>
          <w:szCs w:val="24"/>
        </w:rPr>
        <w:t>Finalmente, la comunidad es enviada al encuentro de quienes sufren para llevarles esperanza, consuelo y vida, anunciando el Evangelio no solo con palabras, sino también mediante obras de amor, justicia y compromiso solidario.</w:t>
      </w:r>
    </w:p>
    <w:p w14:paraId="72C9292D" w14:textId="16B29955" w:rsidR="00C229F2" w:rsidRPr="00CF5876" w:rsidRDefault="00C229F2" w:rsidP="0055007E">
      <w:pPr>
        <w:spacing w:line="360" w:lineRule="auto"/>
        <w:rPr>
          <w:rFonts w:ascii="Times New Roman" w:hAnsi="Times New Roman" w:cs="Times New Roman"/>
          <w:b/>
          <w:bCs/>
          <w:sz w:val="24"/>
          <w:szCs w:val="24"/>
        </w:rPr>
      </w:pPr>
      <w:r w:rsidRPr="00CF5876">
        <w:rPr>
          <w:rFonts w:ascii="Times New Roman" w:hAnsi="Times New Roman" w:cs="Times New Roman"/>
          <w:b/>
          <w:bCs/>
          <w:sz w:val="24"/>
          <w:szCs w:val="24"/>
        </w:rPr>
        <w:t xml:space="preserve">Bibliografía: </w:t>
      </w:r>
    </w:p>
    <w:p w14:paraId="100A3002" w14:textId="3B052F12" w:rsidR="00C229F2" w:rsidRPr="00C229F2" w:rsidRDefault="00DD288B" w:rsidP="0055007E">
      <w:pPr>
        <w:spacing w:line="360" w:lineRule="auto"/>
        <w:rPr>
          <w:rFonts w:ascii="Times New Roman" w:hAnsi="Times New Roman" w:cs="Times New Roman"/>
          <w:sz w:val="24"/>
          <w:szCs w:val="24"/>
        </w:rPr>
      </w:pPr>
      <w:r w:rsidRPr="00DD288B">
        <w:rPr>
          <w:rFonts w:ascii="Times New Roman" w:hAnsi="Times New Roman" w:cs="Times New Roman"/>
          <w:sz w:val="24"/>
          <w:szCs w:val="24"/>
        </w:rPr>
        <w:t>Escuela Óscar Arnulfo Romero</w:t>
      </w:r>
      <w:r>
        <w:rPr>
          <w:rFonts w:ascii="Times New Roman" w:hAnsi="Times New Roman" w:cs="Times New Roman"/>
          <w:sz w:val="24"/>
          <w:szCs w:val="24"/>
        </w:rPr>
        <w:t xml:space="preserve">, Diplomado de Teología y Biblia, material de estudio </w:t>
      </w:r>
      <w:r w:rsidR="003E0F1F">
        <w:rPr>
          <w:rFonts w:ascii="Times New Roman" w:hAnsi="Times New Roman" w:cs="Times New Roman"/>
          <w:sz w:val="24"/>
          <w:szCs w:val="24"/>
        </w:rPr>
        <w:t xml:space="preserve">del </w:t>
      </w:r>
      <w:r>
        <w:rPr>
          <w:rFonts w:ascii="Times New Roman" w:hAnsi="Times New Roman" w:cs="Times New Roman"/>
          <w:sz w:val="24"/>
          <w:szCs w:val="24"/>
        </w:rPr>
        <w:t>Módulo I, Jesús de Nazareth y su Proyecto de El Reino.</w:t>
      </w:r>
    </w:p>
    <w:sectPr w:rsidR="00C229F2" w:rsidRPr="00C229F2">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EEA43" w14:textId="77777777" w:rsidR="004B0AF1" w:rsidRDefault="004B0AF1" w:rsidP="00B052C6">
      <w:pPr>
        <w:spacing w:after="0" w:line="240" w:lineRule="auto"/>
      </w:pPr>
      <w:r>
        <w:separator/>
      </w:r>
    </w:p>
  </w:endnote>
  <w:endnote w:type="continuationSeparator" w:id="0">
    <w:p w14:paraId="121E9BA6" w14:textId="77777777" w:rsidR="004B0AF1" w:rsidRDefault="004B0AF1" w:rsidP="00B05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7723432"/>
      <w:docPartObj>
        <w:docPartGallery w:val="Page Numbers (Bottom of Page)"/>
        <w:docPartUnique/>
      </w:docPartObj>
    </w:sdtPr>
    <w:sdtContent>
      <w:p w14:paraId="0772608A" w14:textId="159EB2DD" w:rsidR="00292F13" w:rsidRDefault="00292F13">
        <w:pPr>
          <w:pStyle w:val="Piedepgina"/>
          <w:jc w:val="right"/>
        </w:pPr>
        <w:r>
          <w:fldChar w:fldCharType="begin"/>
        </w:r>
        <w:r>
          <w:instrText>PAGE   \* MERGEFORMAT</w:instrText>
        </w:r>
        <w:r>
          <w:fldChar w:fldCharType="separate"/>
        </w:r>
        <w:r>
          <w:rPr>
            <w:lang w:val="es-ES"/>
          </w:rPr>
          <w:t>2</w:t>
        </w:r>
        <w:r>
          <w:fldChar w:fldCharType="end"/>
        </w:r>
      </w:p>
    </w:sdtContent>
  </w:sdt>
  <w:p w14:paraId="7ACAA293" w14:textId="77777777" w:rsidR="00292F13" w:rsidRDefault="00292F1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9789E" w14:textId="77777777" w:rsidR="004B0AF1" w:rsidRDefault="004B0AF1" w:rsidP="00B052C6">
      <w:pPr>
        <w:spacing w:after="0" w:line="240" w:lineRule="auto"/>
      </w:pPr>
      <w:r>
        <w:separator/>
      </w:r>
    </w:p>
  </w:footnote>
  <w:footnote w:type="continuationSeparator" w:id="0">
    <w:p w14:paraId="52AAF375" w14:textId="77777777" w:rsidR="004B0AF1" w:rsidRDefault="004B0AF1" w:rsidP="00B052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33700"/>
    <w:multiLevelType w:val="multilevel"/>
    <w:tmpl w:val="73FE31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5321AE"/>
    <w:multiLevelType w:val="multilevel"/>
    <w:tmpl w:val="9FDC3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445319"/>
    <w:multiLevelType w:val="multilevel"/>
    <w:tmpl w:val="49965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CF2270C"/>
    <w:multiLevelType w:val="multilevel"/>
    <w:tmpl w:val="5B565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24034E2"/>
    <w:multiLevelType w:val="multilevel"/>
    <w:tmpl w:val="21423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872461">
    <w:abstractNumId w:val="4"/>
  </w:num>
  <w:num w:numId="2" w16cid:durableId="2013096207">
    <w:abstractNumId w:val="3"/>
  </w:num>
  <w:num w:numId="3" w16cid:durableId="1162551909">
    <w:abstractNumId w:val="2"/>
  </w:num>
  <w:num w:numId="4" w16cid:durableId="601185704">
    <w:abstractNumId w:val="1"/>
  </w:num>
  <w:num w:numId="5" w16cid:durableId="1816406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3B7"/>
    <w:rsid w:val="00006C14"/>
    <w:rsid w:val="00022FBC"/>
    <w:rsid w:val="000300A3"/>
    <w:rsid w:val="000421FD"/>
    <w:rsid w:val="00052F52"/>
    <w:rsid w:val="00074ED6"/>
    <w:rsid w:val="0008251A"/>
    <w:rsid w:val="000D4413"/>
    <w:rsid w:val="000D6A12"/>
    <w:rsid w:val="000E209F"/>
    <w:rsid w:val="000F4DA6"/>
    <w:rsid w:val="00114104"/>
    <w:rsid w:val="001266D5"/>
    <w:rsid w:val="00134531"/>
    <w:rsid w:val="00134A1B"/>
    <w:rsid w:val="00140DA7"/>
    <w:rsid w:val="00144D36"/>
    <w:rsid w:val="001546FF"/>
    <w:rsid w:val="0015659F"/>
    <w:rsid w:val="0016369C"/>
    <w:rsid w:val="00165BF5"/>
    <w:rsid w:val="001662D0"/>
    <w:rsid w:val="00181049"/>
    <w:rsid w:val="00185192"/>
    <w:rsid w:val="00190265"/>
    <w:rsid w:val="00190EED"/>
    <w:rsid w:val="001A2E17"/>
    <w:rsid w:val="001C74CD"/>
    <w:rsid w:val="001D0B3A"/>
    <w:rsid w:val="001F25E3"/>
    <w:rsid w:val="00211DE8"/>
    <w:rsid w:val="00227CA5"/>
    <w:rsid w:val="002301D6"/>
    <w:rsid w:val="00273DA2"/>
    <w:rsid w:val="00282773"/>
    <w:rsid w:val="002864E0"/>
    <w:rsid w:val="00292F13"/>
    <w:rsid w:val="002B56A5"/>
    <w:rsid w:val="002C60EB"/>
    <w:rsid w:val="00304BA8"/>
    <w:rsid w:val="00313CDB"/>
    <w:rsid w:val="00325D87"/>
    <w:rsid w:val="00330FE8"/>
    <w:rsid w:val="00356731"/>
    <w:rsid w:val="00363B1A"/>
    <w:rsid w:val="003B76F1"/>
    <w:rsid w:val="003D07FF"/>
    <w:rsid w:val="003E0F1F"/>
    <w:rsid w:val="00402DCA"/>
    <w:rsid w:val="00405462"/>
    <w:rsid w:val="004102E7"/>
    <w:rsid w:val="0044194D"/>
    <w:rsid w:val="004602CF"/>
    <w:rsid w:val="00463004"/>
    <w:rsid w:val="00463F11"/>
    <w:rsid w:val="00486CF6"/>
    <w:rsid w:val="004A7041"/>
    <w:rsid w:val="004B0AF1"/>
    <w:rsid w:val="004B6259"/>
    <w:rsid w:val="004B7BE1"/>
    <w:rsid w:val="004C2E39"/>
    <w:rsid w:val="00510C22"/>
    <w:rsid w:val="00545BDF"/>
    <w:rsid w:val="00546C4A"/>
    <w:rsid w:val="0055007E"/>
    <w:rsid w:val="00565A20"/>
    <w:rsid w:val="00571538"/>
    <w:rsid w:val="00575185"/>
    <w:rsid w:val="00591187"/>
    <w:rsid w:val="005A5349"/>
    <w:rsid w:val="005B6F1C"/>
    <w:rsid w:val="005C1ED5"/>
    <w:rsid w:val="005C46AA"/>
    <w:rsid w:val="0060143A"/>
    <w:rsid w:val="006021FE"/>
    <w:rsid w:val="00636123"/>
    <w:rsid w:val="00640AA8"/>
    <w:rsid w:val="00671C96"/>
    <w:rsid w:val="00673231"/>
    <w:rsid w:val="00691CA9"/>
    <w:rsid w:val="006C1209"/>
    <w:rsid w:val="006C29B0"/>
    <w:rsid w:val="006C48E9"/>
    <w:rsid w:val="0070412D"/>
    <w:rsid w:val="00704A96"/>
    <w:rsid w:val="00705A12"/>
    <w:rsid w:val="00707C89"/>
    <w:rsid w:val="007139EA"/>
    <w:rsid w:val="00716828"/>
    <w:rsid w:val="00720B0A"/>
    <w:rsid w:val="007330DE"/>
    <w:rsid w:val="00743558"/>
    <w:rsid w:val="0075170C"/>
    <w:rsid w:val="00780692"/>
    <w:rsid w:val="007A2C4D"/>
    <w:rsid w:val="007B15BD"/>
    <w:rsid w:val="007E0B0D"/>
    <w:rsid w:val="008222CD"/>
    <w:rsid w:val="00824950"/>
    <w:rsid w:val="00851F70"/>
    <w:rsid w:val="008668F0"/>
    <w:rsid w:val="00883120"/>
    <w:rsid w:val="00891459"/>
    <w:rsid w:val="00893FF3"/>
    <w:rsid w:val="008A38AD"/>
    <w:rsid w:val="008A3A8F"/>
    <w:rsid w:val="008A7744"/>
    <w:rsid w:val="008A7976"/>
    <w:rsid w:val="008B2FE3"/>
    <w:rsid w:val="008C153D"/>
    <w:rsid w:val="008C58CF"/>
    <w:rsid w:val="008F7B10"/>
    <w:rsid w:val="0091261E"/>
    <w:rsid w:val="00916343"/>
    <w:rsid w:val="00932ECD"/>
    <w:rsid w:val="00946A39"/>
    <w:rsid w:val="009532E1"/>
    <w:rsid w:val="0095678A"/>
    <w:rsid w:val="00960E55"/>
    <w:rsid w:val="00961573"/>
    <w:rsid w:val="00985E5B"/>
    <w:rsid w:val="00997F3D"/>
    <w:rsid w:val="009A15F9"/>
    <w:rsid w:val="009A4CC0"/>
    <w:rsid w:val="009B0BD7"/>
    <w:rsid w:val="009B4862"/>
    <w:rsid w:val="009F247A"/>
    <w:rsid w:val="00A05D80"/>
    <w:rsid w:val="00A26AD7"/>
    <w:rsid w:val="00A5499C"/>
    <w:rsid w:val="00A675B3"/>
    <w:rsid w:val="00A76812"/>
    <w:rsid w:val="00A9660A"/>
    <w:rsid w:val="00AE5152"/>
    <w:rsid w:val="00B02A12"/>
    <w:rsid w:val="00B052C6"/>
    <w:rsid w:val="00B352E4"/>
    <w:rsid w:val="00B36290"/>
    <w:rsid w:val="00B50955"/>
    <w:rsid w:val="00B6030A"/>
    <w:rsid w:val="00B60C13"/>
    <w:rsid w:val="00B83997"/>
    <w:rsid w:val="00BF3FC7"/>
    <w:rsid w:val="00C042AC"/>
    <w:rsid w:val="00C10954"/>
    <w:rsid w:val="00C20885"/>
    <w:rsid w:val="00C229F2"/>
    <w:rsid w:val="00C257C0"/>
    <w:rsid w:val="00C47FE4"/>
    <w:rsid w:val="00C5286A"/>
    <w:rsid w:val="00C621D4"/>
    <w:rsid w:val="00CD18A1"/>
    <w:rsid w:val="00CF5876"/>
    <w:rsid w:val="00D14212"/>
    <w:rsid w:val="00D45427"/>
    <w:rsid w:val="00D52B76"/>
    <w:rsid w:val="00D636B3"/>
    <w:rsid w:val="00D84919"/>
    <w:rsid w:val="00DA312C"/>
    <w:rsid w:val="00DA4570"/>
    <w:rsid w:val="00DC5E8C"/>
    <w:rsid w:val="00DD288B"/>
    <w:rsid w:val="00DD53C0"/>
    <w:rsid w:val="00DE6FE2"/>
    <w:rsid w:val="00DF4A4F"/>
    <w:rsid w:val="00E0097E"/>
    <w:rsid w:val="00E17E96"/>
    <w:rsid w:val="00E23873"/>
    <w:rsid w:val="00E25CAA"/>
    <w:rsid w:val="00E276B7"/>
    <w:rsid w:val="00E443DC"/>
    <w:rsid w:val="00E52FDB"/>
    <w:rsid w:val="00E72AD3"/>
    <w:rsid w:val="00E746D1"/>
    <w:rsid w:val="00E7528D"/>
    <w:rsid w:val="00E82D03"/>
    <w:rsid w:val="00E9059F"/>
    <w:rsid w:val="00EA60CB"/>
    <w:rsid w:val="00EC1D89"/>
    <w:rsid w:val="00ED0972"/>
    <w:rsid w:val="00ED4ABC"/>
    <w:rsid w:val="00EF5085"/>
    <w:rsid w:val="00F12B4E"/>
    <w:rsid w:val="00F21D82"/>
    <w:rsid w:val="00F22465"/>
    <w:rsid w:val="00F253B7"/>
    <w:rsid w:val="00F315D2"/>
    <w:rsid w:val="00F37CB6"/>
    <w:rsid w:val="00F504D1"/>
    <w:rsid w:val="00F50972"/>
    <w:rsid w:val="00F53240"/>
    <w:rsid w:val="00F63276"/>
    <w:rsid w:val="00F652FD"/>
    <w:rsid w:val="00F7586C"/>
    <w:rsid w:val="00FA1EAF"/>
    <w:rsid w:val="00FD37AD"/>
    <w:rsid w:val="00FE10FE"/>
    <w:rsid w:val="00FE17CB"/>
    <w:rsid w:val="00FF3F9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1B8DE"/>
  <w15:chartTrackingRefBased/>
  <w15:docId w15:val="{BA060475-C1CD-45BF-80AD-CEBE9BCED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253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F253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F253B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F253B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F253B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F253B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253B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253B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253B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253B7"/>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F253B7"/>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F253B7"/>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253B7"/>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253B7"/>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253B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253B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253B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253B7"/>
    <w:rPr>
      <w:rFonts w:eastAsiaTheme="majorEastAsia" w:cstheme="majorBidi"/>
      <w:color w:val="272727" w:themeColor="text1" w:themeTint="D8"/>
    </w:rPr>
  </w:style>
  <w:style w:type="paragraph" w:styleId="Ttulo">
    <w:name w:val="Title"/>
    <w:basedOn w:val="Normal"/>
    <w:next w:val="Normal"/>
    <w:link w:val="TtuloCar"/>
    <w:uiPriority w:val="10"/>
    <w:qFormat/>
    <w:rsid w:val="00F253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253B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253B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253B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253B7"/>
    <w:pPr>
      <w:spacing w:before="160"/>
      <w:jc w:val="center"/>
    </w:pPr>
    <w:rPr>
      <w:i/>
      <w:iCs/>
      <w:color w:val="404040" w:themeColor="text1" w:themeTint="BF"/>
    </w:rPr>
  </w:style>
  <w:style w:type="character" w:customStyle="1" w:styleId="CitaCar">
    <w:name w:val="Cita Car"/>
    <w:basedOn w:val="Fuentedeprrafopredeter"/>
    <w:link w:val="Cita"/>
    <w:uiPriority w:val="29"/>
    <w:rsid w:val="00F253B7"/>
    <w:rPr>
      <w:i/>
      <w:iCs/>
      <w:color w:val="404040" w:themeColor="text1" w:themeTint="BF"/>
    </w:rPr>
  </w:style>
  <w:style w:type="paragraph" w:styleId="Prrafodelista">
    <w:name w:val="List Paragraph"/>
    <w:basedOn w:val="Normal"/>
    <w:uiPriority w:val="34"/>
    <w:qFormat/>
    <w:rsid w:val="00F253B7"/>
    <w:pPr>
      <w:ind w:left="720"/>
      <w:contextualSpacing/>
    </w:pPr>
  </w:style>
  <w:style w:type="character" w:styleId="nfasisintenso">
    <w:name w:val="Intense Emphasis"/>
    <w:basedOn w:val="Fuentedeprrafopredeter"/>
    <w:uiPriority w:val="21"/>
    <w:qFormat/>
    <w:rsid w:val="00F253B7"/>
    <w:rPr>
      <w:i/>
      <w:iCs/>
      <w:color w:val="2F5496" w:themeColor="accent1" w:themeShade="BF"/>
    </w:rPr>
  </w:style>
  <w:style w:type="paragraph" w:styleId="Citadestacada">
    <w:name w:val="Intense Quote"/>
    <w:basedOn w:val="Normal"/>
    <w:next w:val="Normal"/>
    <w:link w:val="CitadestacadaCar"/>
    <w:uiPriority w:val="30"/>
    <w:qFormat/>
    <w:rsid w:val="00F253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253B7"/>
    <w:rPr>
      <w:i/>
      <w:iCs/>
      <w:color w:val="2F5496" w:themeColor="accent1" w:themeShade="BF"/>
    </w:rPr>
  </w:style>
  <w:style w:type="character" w:styleId="Referenciaintensa">
    <w:name w:val="Intense Reference"/>
    <w:basedOn w:val="Fuentedeprrafopredeter"/>
    <w:uiPriority w:val="32"/>
    <w:qFormat/>
    <w:rsid w:val="00F253B7"/>
    <w:rPr>
      <w:b/>
      <w:bCs/>
      <w:smallCaps/>
      <w:color w:val="2F5496" w:themeColor="accent1" w:themeShade="BF"/>
      <w:spacing w:val="5"/>
    </w:rPr>
  </w:style>
  <w:style w:type="paragraph" w:styleId="NormalWeb">
    <w:name w:val="Normal (Web)"/>
    <w:basedOn w:val="Normal"/>
    <w:uiPriority w:val="99"/>
    <w:semiHidden/>
    <w:unhideWhenUsed/>
    <w:rsid w:val="00C10954"/>
    <w:pPr>
      <w:spacing w:before="100" w:beforeAutospacing="1" w:after="100" w:afterAutospacing="1" w:line="240" w:lineRule="auto"/>
    </w:pPr>
    <w:rPr>
      <w:rFonts w:ascii="Times New Roman" w:eastAsia="Times New Roman" w:hAnsi="Times New Roman" w:cs="Times New Roman"/>
      <w:kern w:val="0"/>
      <w:sz w:val="24"/>
      <w:szCs w:val="24"/>
      <w:lang w:eastAsia="es-AR"/>
      <w14:ligatures w14:val="none"/>
    </w:rPr>
  </w:style>
  <w:style w:type="character" w:styleId="Textoennegrita">
    <w:name w:val="Strong"/>
    <w:basedOn w:val="Fuentedeprrafopredeter"/>
    <w:uiPriority w:val="22"/>
    <w:qFormat/>
    <w:rsid w:val="00C10954"/>
    <w:rPr>
      <w:b/>
      <w:bCs/>
    </w:rPr>
  </w:style>
  <w:style w:type="paragraph" w:styleId="Encabezado">
    <w:name w:val="header"/>
    <w:basedOn w:val="Normal"/>
    <w:link w:val="EncabezadoCar"/>
    <w:uiPriority w:val="99"/>
    <w:unhideWhenUsed/>
    <w:rsid w:val="00B052C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052C6"/>
  </w:style>
  <w:style w:type="paragraph" w:styleId="Piedepgina">
    <w:name w:val="footer"/>
    <w:basedOn w:val="Normal"/>
    <w:link w:val="PiedepginaCar"/>
    <w:uiPriority w:val="99"/>
    <w:unhideWhenUsed/>
    <w:rsid w:val="00B052C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05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1045</TotalTime>
  <Pages>4</Pages>
  <Words>1277</Words>
  <Characters>7029</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SUELDO</dc:creator>
  <cp:keywords/>
  <dc:description/>
  <cp:lastModifiedBy>SUELDO</cp:lastModifiedBy>
  <cp:revision>252</cp:revision>
  <dcterms:created xsi:type="dcterms:W3CDTF">2026-01-05T15:32:00Z</dcterms:created>
  <dcterms:modified xsi:type="dcterms:W3CDTF">2026-01-08T16:22:00Z</dcterms:modified>
</cp:coreProperties>
</file>