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0E54D" w14:textId="77777777" w:rsidR="009D1FD7" w:rsidRPr="009D1FD7" w:rsidRDefault="009D1FD7" w:rsidP="009D1FD7">
      <w:pPr>
        <w:shd w:val="clear" w:color="auto" w:fill="FFFFFF"/>
        <w:spacing w:line="276" w:lineRule="atLeast"/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</w:pPr>
      <w:r w:rsidRPr="009D1FD7"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TRABAJO FINAL MÓDULO II</w:t>
      </w:r>
    </w:p>
    <w:p w14:paraId="23C9B196" w14:textId="76C3D72B" w:rsidR="009D1FD7" w:rsidRPr="009D1FD7" w:rsidRDefault="009D1FD7" w:rsidP="009D1FD7">
      <w:pPr>
        <w:shd w:val="clear" w:color="auto" w:fill="FFFFFF"/>
        <w:spacing w:after="0" w:line="276" w:lineRule="atLeast"/>
        <w:ind w:left="720"/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</w:pPr>
      <w:r w:rsidRPr="009D1FD7"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1)</w:t>
      </w:r>
      <w:r w:rsidRPr="009D1FD7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eastAsia="es-ES"/>
          <w14:ligatures w14:val="none"/>
        </w:rPr>
        <w:t>  </w:t>
      </w:r>
      <w:proofErr w:type="gramStart"/>
      <w:r w:rsidRPr="009D1FD7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eastAsia="es-ES"/>
          <w14:ligatures w14:val="none"/>
        </w:rPr>
        <w:t> </w:t>
      </w:r>
      <w:r w:rsidR="00155ADA" w:rsidRPr="009D1FD7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eastAsia="es-ES"/>
          <w14:ligatures w14:val="none"/>
        </w:rPr>
        <w:t xml:space="preserve">  ¿</w:t>
      </w:r>
      <w:proofErr w:type="gramEnd"/>
      <w:r w:rsidRPr="009D1FD7"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Cómo es el Dios que se revela en el Antiguo Testamento? Recata al menos cinco características.</w:t>
      </w:r>
    </w:p>
    <w:p w14:paraId="0BAE8F94" w14:textId="77777777" w:rsidR="009D1FD7" w:rsidRPr="009D1FD7" w:rsidRDefault="009D1FD7" w:rsidP="009D1FD7">
      <w:pPr>
        <w:shd w:val="clear" w:color="auto" w:fill="FFFFFF"/>
        <w:spacing w:after="0" w:line="276" w:lineRule="atLeast"/>
        <w:ind w:left="720"/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</w:pPr>
      <w:r w:rsidRPr="009D1FD7"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La historia de los primeros doce siglos del Pueblo de la Biblia es un proceso vivo y conflictivo. Según nos relata el Antiguo Testamento éste está integrado por desplazados de guerras, migrantes, campesinos y mujeres que reclaman su dignidad.</w:t>
      </w:r>
    </w:p>
    <w:p w14:paraId="42C6CA33" w14:textId="77777777" w:rsidR="009D1FD7" w:rsidRPr="009D1FD7" w:rsidRDefault="009D1FD7" w:rsidP="009D1FD7">
      <w:pPr>
        <w:shd w:val="clear" w:color="auto" w:fill="FFFFFF"/>
        <w:spacing w:after="0" w:line="276" w:lineRule="atLeast"/>
        <w:ind w:left="720"/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</w:pPr>
      <w:r w:rsidRPr="009D1FD7"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 En medio de ellos Dios se revela:</w:t>
      </w:r>
    </w:p>
    <w:p w14:paraId="5F47F186" w14:textId="77777777" w:rsidR="009D1FD7" w:rsidRPr="009D1FD7" w:rsidRDefault="009D1FD7" w:rsidP="009D1FD7">
      <w:pPr>
        <w:shd w:val="clear" w:color="auto" w:fill="FFFFFF"/>
        <w:spacing w:after="0" w:line="276" w:lineRule="atLeast"/>
        <w:ind w:left="1080"/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</w:pPr>
      <w:r w:rsidRPr="009D1FD7">
        <w:rPr>
          <w:rFonts w:ascii="Symbol" w:eastAsia="Times New Roman" w:hAnsi="Symbol" w:cs="Times New Roman"/>
          <w:color w:val="222222"/>
          <w:kern w:val="0"/>
          <w:lang w:eastAsia="es-ES"/>
          <w14:ligatures w14:val="none"/>
        </w:rPr>
        <w:t>·</w:t>
      </w:r>
      <w:r w:rsidRPr="009D1FD7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eastAsia="es-ES"/>
          <w14:ligatures w14:val="none"/>
        </w:rPr>
        <w:t>         </w:t>
      </w:r>
      <w:r w:rsidRPr="009D1FD7">
        <w:rPr>
          <w:rFonts w:ascii="Aptos" w:eastAsia="Times New Roman" w:hAnsi="Aptos" w:cs="Times New Roman"/>
          <w:b/>
          <w:bCs/>
          <w:color w:val="222222"/>
          <w:kern w:val="0"/>
          <w:lang w:eastAsia="es-ES"/>
          <w14:ligatures w14:val="none"/>
        </w:rPr>
        <w:t>Acompañando </w:t>
      </w:r>
      <w:r w:rsidRPr="009D1FD7"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a los pobres en su camino</w:t>
      </w:r>
    </w:p>
    <w:p w14:paraId="66098A34" w14:textId="77777777" w:rsidR="009D1FD7" w:rsidRPr="009D1FD7" w:rsidRDefault="009D1FD7" w:rsidP="009D1FD7">
      <w:pPr>
        <w:shd w:val="clear" w:color="auto" w:fill="FFFFFF"/>
        <w:spacing w:after="0" w:line="276" w:lineRule="atLeast"/>
        <w:ind w:left="1080"/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</w:pPr>
      <w:r w:rsidRPr="009D1FD7">
        <w:rPr>
          <w:rFonts w:ascii="Symbol" w:eastAsia="Times New Roman" w:hAnsi="Symbol" w:cs="Times New Roman"/>
          <w:color w:val="222222"/>
          <w:kern w:val="0"/>
          <w:lang w:eastAsia="es-ES"/>
          <w14:ligatures w14:val="none"/>
        </w:rPr>
        <w:t>·</w:t>
      </w:r>
      <w:r w:rsidRPr="009D1FD7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eastAsia="es-ES"/>
          <w14:ligatures w14:val="none"/>
        </w:rPr>
        <w:t>         </w:t>
      </w:r>
      <w:r w:rsidRPr="009D1FD7">
        <w:rPr>
          <w:rFonts w:ascii="Aptos" w:eastAsia="Times New Roman" w:hAnsi="Aptos" w:cs="Times New Roman"/>
          <w:b/>
          <w:bCs/>
          <w:color w:val="222222"/>
          <w:kern w:val="0"/>
          <w:lang w:eastAsia="es-ES"/>
          <w14:ligatures w14:val="none"/>
        </w:rPr>
        <w:t>Inspirando</w:t>
      </w:r>
      <w:r w:rsidRPr="009D1FD7"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 procesos de organización, resistencia y solidaridad.</w:t>
      </w:r>
    </w:p>
    <w:p w14:paraId="1707D5A5" w14:textId="77777777" w:rsidR="009D1FD7" w:rsidRPr="009D1FD7" w:rsidRDefault="009D1FD7" w:rsidP="009D1FD7">
      <w:pPr>
        <w:shd w:val="clear" w:color="auto" w:fill="FFFFFF"/>
        <w:spacing w:after="0" w:line="276" w:lineRule="atLeast"/>
        <w:ind w:left="1080"/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</w:pPr>
      <w:r w:rsidRPr="009D1FD7">
        <w:rPr>
          <w:rFonts w:ascii="Symbol" w:eastAsia="Times New Roman" w:hAnsi="Symbol" w:cs="Times New Roman"/>
          <w:color w:val="222222"/>
          <w:kern w:val="0"/>
          <w:lang w:eastAsia="es-ES"/>
          <w14:ligatures w14:val="none"/>
        </w:rPr>
        <w:t>·</w:t>
      </w:r>
      <w:r w:rsidRPr="009D1FD7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eastAsia="es-ES"/>
          <w14:ligatures w14:val="none"/>
        </w:rPr>
        <w:t>         </w:t>
      </w:r>
      <w:r w:rsidRPr="009D1FD7">
        <w:rPr>
          <w:rFonts w:ascii="Aptos" w:eastAsia="Times New Roman" w:hAnsi="Aptos" w:cs="Times New Roman"/>
          <w:b/>
          <w:bCs/>
          <w:color w:val="222222"/>
          <w:kern w:val="0"/>
          <w:lang w:eastAsia="es-ES"/>
          <w14:ligatures w14:val="none"/>
        </w:rPr>
        <w:t>Interpelando</w:t>
      </w:r>
      <w:r w:rsidRPr="009D1FD7"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 a su pueblo.</w:t>
      </w:r>
    </w:p>
    <w:p w14:paraId="229BCBDF" w14:textId="77777777" w:rsidR="009D1FD7" w:rsidRPr="009D1FD7" w:rsidRDefault="009D1FD7" w:rsidP="009D1FD7">
      <w:pPr>
        <w:shd w:val="clear" w:color="auto" w:fill="FFFFFF"/>
        <w:spacing w:after="0" w:line="276" w:lineRule="atLeast"/>
        <w:ind w:left="1080"/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</w:pPr>
      <w:r w:rsidRPr="009D1FD7">
        <w:rPr>
          <w:rFonts w:ascii="Symbol" w:eastAsia="Times New Roman" w:hAnsi="Symbol" w:cs="Times New Roman"/>
          <w:color w:val="222222"/>
          <w:kern w:val="0"/>
          <w:lang w:eastAsia="es-ES"/>
          <w14:ligatures w14:val="none"/>
        </w:rPr>
        <w:t>·</w:t>
      </w:r>
      <w:r w:rsidRPr="009D1FD7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eastAsia="es-ES"/>
          <w14:ligatures w14:val="none"/>
        </w:rPr>
        <w:t>         </w:t>
      </w:r>
      <w:r w:rsidRPr="009D1FD7"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Siendo</w:t>
      </w:r>
      <w:r w:rsidRPr="009D1FD7">
        <w:rPr>
          <w:rFonts w:ascii="Aptos" w:eastAsia="Times New Roman" w:hAnsi="Aptos" w:cs="Times New Roman"/>
          <w:b/>
          <w:bCs/>
          <w:color w:val="222222"/>
          <w:kern w:val="0"/>
          <w:lang w:eastAsia="es-ES"/>
          <w14:ligatures w14:val="none"/>
        </w:rPr>
        <w:t> fiel</w:t>
      </w:r>
      <w:r w:rsidRPr="009D1FD7"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 a pesar de que en muchos momentos históricos los proyectos del pueblo son de dominación de élites y se contraponen al Proyecto de Dios, de una sociedad fraterna, justa e igualitaria.</w:t>
      </w:r>
    </w:p>
    <w:p w14:paraId="4DE8F4F1" w14:textId="77777777" w:rsidR="009D1FD7" w:rsidRPr="009D1FD7" w:rsidRDefault="009D1FD7" w:rsidP="009D1FD7">
      <w:pPr>
        <w:shd w:val="clear" w:color="auto" w:fill="FFFFFF"/>
        <w:spacing w:line="276" w:lineRule="atLeast"/>
        <w:ind w:left="1080"/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</w:pPr>
      <w:r w:rsidRPr="009D1FD7">
        <w:rPr>
          <w:rFonts w:ascii="Symbol" w:eastAsia="Times New Roman" w:hAnsi="Symbol" w:cs="Times New Roman"/>
          <w:color w:val="222222"/>
          <w:kern w:val="0"/>
          <w:lang w:eastAsia="es-ES"/>
          <w14:ligatures w14:val="none"/>
        </w:rPr>
        <w:t>·</w:t>
      </w:r>
      <w:r w:rsidRPr="009D1FD7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eastAsia="es-ES"/>
          <w14:ligatures w14:val="none"/>
        </w:rPr>
        <w:t>         </w:t>
      </w:r>
      <w:r w:rsidRPr="009D1FD7"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Dios está </w:t>
      </w:r>
      <w:r w:rsidRPr="009D1FD7">
        <w:rPr>
          <w:rFonts w:ascii="Aptos" w:eastAsia="Times New Roman" w:hAnsi="Aptos" w:cs="Times New Roman"/>
          <w:b/>
          <w:bCs/>
          <w:color w:val="222222"/>
          <w:kern w:val="0"/>
          <w:lang w:eastAsia="es-ES"/>
          <w14:ligatures w14:val="none"/>
        </w:rPr>
        <w:t>presente </w:t>
      </w:r>
      <w:r w:rsidRPr="009D1FD7"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y se comunica mediante jueces, profetas y muchos hombres y mujeres que transmitieron un mensaje de fe y esperanza hacia Él. Su mensaje siempre es liberador y de salvación.</w:t>
      </w:r>
    </w:p>
    <w:p w14:paraId="7D098D99" w14:textId="7219A28F" w:rsidR="009D1FD7" w:rsidRPr="009D1FD7" w:rsidRDefault="009D1FD7" w:rsidP="009D1FD7">
      <w:pPr>
        <w:shd w:val="clear" w:color="auto" w:fill="FFFFFF"/>
        <w:spacing w:after="0" w:line="276" w:lineRule="atLeast"/>
        <w:ind w:left="720"/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</w:pPr>
      <w:r w:rsidRPr="009D1FD7"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2)</w:t>
      </w:r>
      <w:r w:rsidRPr="009D1FD7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eastAsia="es-ES"/>
          <w14:ligatures w14:val="none"/>
        </w:rPr>
        <w:t>  </w:t>
      </w:r>
      <w:r w:rsidR="00155ADA" w:rsidRPr="009D1FD7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eastAsia="es-ES"/>
          <w14:ligatures w14:val="none"/>
        </w:rPr>
        <w:t xml:space="preserve">  ¿</w:t>
      </w:r>
      <w:r w:rsidRPr="009D1FD7"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Qué tipo de teología se desarrolló después del exilio?</w:t>
      </w:r>
    </w:p>
    <w:p w14:paraId="728A34CB" w14:textId="77777777" w:rsidR="009D1FD7" w:rsidRPr="009D1FD7" w:rsidRDefault="009D1FD7" w:rsidP="009D1FD7">
      <w:pPr>
        <w:shd w:val="clear" w:color="auto" w:fill="FFFFFF"/>
        <w:spacing w:after="0" w:line="276" w:lineRule="atLeast"/>
        <w:ind w:left="1080"/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</w:pPr>
      <w:r w:rsidRPr="009D1FD7">
        <w:rPr>
          <w:rFonts w:ascii="Symbol" w:eastAsia="Times New Roman" w:hAnsi="Symbol" w:cs="Times New Roman"/>
          <w:color w:val="222222"/>
          <w:kern w:val="0"/>
          <w:lang w:eastAsia="es-ES"/>
          <w14:ligatures w14:val="none"/>
        </w:rPr>
        <w:t>·</w:t>
      </w:r>
      <w:r w:rsidRPr="009D1FD7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eastAsia="es-ES"/>
          <w14:ligatures w14:val="none"/>
        </w:rPr>
        <w:t>         </w:t>
      </w:r>
      <w:r w:rsidRPr="009D1FD7"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El exilio en Babilonia duró 70 años. El retorno fue en el año 538 a.C. La reconstrucción no fue sencilla pues hubo visiones contrapuestas.</w:t>
      </w:r>
    </w:p>
    <w:p w14:paraId="3B1846A8" w14:textId="77777777" w:rsidR="009D1FD7" w:rsidRPr="009D1FD7" w:rsidRDefault="009D1FD7" w:rsidP="009D1FD7">
      <w:pPr>
        <w:shd w:val="clear" w:color="auto" w:fill="FFFFFF"/>
        <w:spacing w:after="0" w:line="276" w:lineRule="atLeast"/>
        <w:ind w:left="1080"/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</w:pPr>
      <w:r w:rsidRPr="009D1FD7">
        <w:rPr>
          <w:rFonts w:ascii="Symbol" w:eastAsia="Times New Roman" w:hAnsi="Symbol" w:cs="Times New Roman"/>
          <w:color w:val="222222"/>
          <w:kern w:val="0"/>
          <w:lang w:eastAsia="es-ES"/>
          <w14:ligatures w14:val="none"/>
        </w:rPr>
        <w:t>·</w:t>
      </w:r>
      <w:r w:rsidRPr="009D1FD7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eastAsia="es-ES"/>
          <w14:ligatures w14:val="none"/>
        </w:rPr>
        <w:t>         </w:t>
      </w:r>
      <w:r w:rsidRPr="009D1FD7"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Después del exilio el proyecto de reconstrucción que triunfa es el “Proyecto del Segundo Templo” impulsado por una élite de exiliados regresados.</w:t>
      </w:r>
    </w:p>
    <w:p w14:paraId="2D5B7F10" w14:textId="77777777" w:rsidR="009D1FD7" w:rsidRPr="009D1FD7" w:rsidRDefault="009D1FD7" w:rsidP="009D1FD7">
      <w:pPr>
        <w:shd w:val="clear" w:color="auto" w:fill="FFFFFF"/>
        <w:spacing w:after="0" w:line="276" w:lineRule="atLeast"/>
        <w:ind w:left="1080"/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</w:pPr>
      <w:r w:rsidRPr="009D1FD7">
        <w:rPr>
          <w:rFonts w:ascii="Symbol" w:eastAsia="Times New Roman" w:hAnsi="Symbol" w:cs="Times New Roman"/>
          <w:color w:val="222222"/>
          <w:kern w:val="0"/>
          <w:lang w:eastAsia="es-ES"/>
          <w14:ligatures w14:val="none"/>
        </w:rPr>
        <w:t>·</w:t>
      </w:r>
      <w:r w:rsidRPr="009D1FD7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eastAsia="es-ES"/>
          <w14:ligatures w14:val="none"/>
        </w:rPr>
        <w:t>         </w:t>
      </w:r>
      <w:r w:rsidRPr="009D1FD7"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Busca reconstruir Jerusalén, el Templo e instituir la Torá como ley principal. Fue un proyecto excluyente basado en la pureza étnica, la tenencia de la Tierra y la genealogía.</w:t>
      </w:r>
    </w:p>
    <w:p w14:paraId="2A264F19" w14:textId="77777777" w:rsidR="009D1FD7" w:rsidRDefault="009D1FD7" w:rsidP="009D1FD7">
      <w:pPr>
        <w:shd w:val="clear" w:color="auto" w:fill="FFFFFF"/>
        <w:spacing w:line="276" w:lineRule="atLeast"/>
        <w:ind w:left="1080"/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</w:pPr>
      <w:r w:rsidRPr="009D1FD7">
        <w:rPr>
          <w:rFonts w:ascii="Symbol" w:eastAsia="Times New Roman" w:hAnsi="Symbol" w:cs="Times New Roman"/>
          <w:color w:val="222222"/>
          <w:kern w:val="0"/>
          <w:lang w:eastAsia="es-ES"/>
          <w14:ligatures w14:val="none"/>
        </w:rPr>
        <w:t>·</w:t>
      </w:r>
      <w:r w:rsidRPr="009D1FD7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eastAsia="es-ES"/>
          <w14:ligatures w14:val="none"/>
        </w:rPr>
        <w:t>         </w:t>
      </w:r>
      <w:r w:rsidRPr="009D1FD7"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La Torá silencia la palabra profética y consolida una doctrina de mérito y retribución que culpaba a los pobres por su pobreza.</w:t>
      </w:r>
    </w:p>
    <w:p w14:paraId="4B46FD69" w14:textId="18827D4B" w:rsidR="00C43B68" w:rsidRDefault="00C43B68" w:rsidP="009D1FD7">
      <w:pPr>
        <w:shd w:val="clear" w:color="auto" w:fill="FFFFFF"/>
        <w:spacing w:line="276" w:lineRule="atLeast"/>
        <w:ind w:left="1080"/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</w:pPr>
      <w:r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Referente: Rosa Rubilar</w:t>
      </w:r>
    </w:p>
    <w:p w14:paraId="5B935936" w14:textId="5B48A731" w:rsidR="00C43B68" w:rsidRDefault="00C43B68" w:rsidP="009D1FD7">
      <w:pPr>
        <w:shd w:val="clear" w:color="auto" w:fill="FFFFFF"/>
        <w:spacing w:line="276" w:lineRule="atLeast"/>
        <w:ind w:left="1080"/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</w:pPr>
      <w:r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Alumna</w:t>
      </w:r>
      <w:r w:rsidR="00D53C7D"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  <w:t>: Beatriz Roig</w:t>
      </w:r>
    </w:p>
    <w:p w14:paraId="5AFFFB43" w14:textId="77777777" w:rsidR="00D53C7D" w:rsidRPr="009D1FD7" w:rsidRDefault="00D53C7D" w:rsidP="009D1FD7">
      <w:pPr>
        <w:shd w:val="clear" w:color="auto" w:fill="FFFFFF"/>
        <w:spacing w:line="276" w:lineRule="atLeast"/>
        <w:ind w:left="1080"/>
        <w:rPr>
          <w:rFonts w:ascii="Aptos" w:eastAsia="Times New Roman" w:hAnsi="Aptos" w:cs="Times New Roman"/>
          <w:color w:val="222222"/>
          <w:kern w:val="0"/>
          <w:lang w:eastAsia="es-ES"/>
          <w14:ligatures w14:val="none"/>
        </w:rPr>
      </w:pPr>
    </w:p>
    <w:p w14:paraId="2717301E" w14:textId="77777777" w:rsidR="00F572E5" w:rsidRDefault="00F572E5"/>
    <w:sectPr w:rsidR="00F572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2E5"/>
    <w:rsid w:val="00155ADA"/>
    <w:rsid w:val="002B119F"/>
    <w:rsid w:val="009D1FD7"/>
    <w:rsid w:val="00C43B68"/>
    <w:rsid w:val="00CF1348"/>
    <w:rsid w:val="00D53C7D"/>
    <w:rsid w:val="00F5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342A2"/>
  <w15:chartTrackingRefBased/>
  <w15:docId w15:val="{3BD6A74B-83BF-4C42-9DB2-FC1867FA7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72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7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72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72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72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72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72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72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72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72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72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72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72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72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72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72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72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72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72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7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2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72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72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72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72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72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2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2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72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Roig</dc:creator>
  <cp:keywords/>
  <dc:description/>
  <cp:lastModifiedBy>Beatriz Roig</cp:lastModifiedBy>
  <cp:revision>5</cp:revision>
  <dcterms:created xsi:type="dcterms:W3CDTF">2026-04-27T23:30:00Z</dcterms:created>
  <dcterms:modified xsi:type="dcterms:W3CDTF">2026-04-27T23:35:00Z</dcterms:modified>
</cp:coreProperties>
</file>