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pPr>
      <w:r>
        <w:t>DIPLOMADO DE TEOLOGÍA Y BIBLIA. ESCUELA ÓSCAR A. ROMERO</w:t>
      </w:r>
    </w:p>
    <w:p w14:paraId="02000000">
      <w:pPr>
        <w:pStyle w:val="Style_1"/>
      </w:pPr>
    </w:p>
    <w:p w14:paraId="03000000">
      <w:pPr>
        <w:pStyle w:val="Style_1"/>
        <w:rPr>
          <w:b w:val="1"/>
        </w:rPr>
      </w:pPr>
      <w:r>
        <w:rPr>
          <w:b w:val="1"/>
        </w:rPr>
        <w:t>TRABAJO FINAL DEL MÓDULO II</w:t>
      </w:r>
    </w:p>
    <w:p w14:paraId="04000000">
      <w:pPr>
        <w:pStyle w:val="Style_1"/>
        <w:rPr>
          <w:b w:val="1"/>
        </w:rPr>
      </w:pPr>
    </w:p>
    <w:p w14:paraId="05000000">
      <w:pPr>
        <w:pStyle w:val="Style_1"/>
        <w:rPr>
          <w:b w:val="1"/>
        </w:rPr>
      </w:pPr>
      <w:r>
        <w:rPr>
          <w:b w:val="1"/>
        </w:rPr>
        <w:t>RESPUESTA 1.   Rosalía Cardozo</w:t>
      </w:r>
    </w:p>
    <w:p w14:paraId="06000000">
      <w:pPr>
        <w:pStyle w:val="Style_1"/>
        <w:rPr>
          <w:b w:val="1"/>
        </w:rPr>
      </w:pPr>
      <w:r>
        <w:rPr>
          <w:b w:val="1"/>
        </w:rPr>
        <w:t xml:space="preserve">Educadoras: Zussel/Mirta Leiva  </w:t>
      </w:r>
    </w:p>
    <w:p w14:paraId="07000000">
      <w:pPr>
        <w:pStyle w:val="Style_1"/>
      </w:pPr>
    </w:p>
    <w:p w14:paraId="08000000">
      <w:pPr>
        <w:pStyle w:val="Style_1"/>
        <w:rPr>
          <w:b w:val="1"/>
        </w:rPr>
      </w:pPr>
      <w:r>
        <w:t>¿</w:t>
      </w:r>
      <w:r>
        <w:rPr>
          <w:b w:val="1"/>
        </w:rPr>
        <w:t>Cómo es el Dios que se revela en el Antiguo Testamento? Rescata al menos 5 características.</w:t>
      </w:r>
    </w:p>
    <w:p w14:paraId="09000000">
      <w:pPr>
        <w:pStyle w:val="Style_1"/>
        <w:numPr>
          <w:numId w:val="1"/>
        </w:numPr>
      </w:pPr>
      <w:r>
        <w:t xml:space="preserve"> Para los patriarcas y matriarcas ( Abraham y Sara) Dios era un DIOS FAMILIAR. Ellos fueron descubriendo en su caminar la presencia de un Dios que los acompañaba, los guiaba y percibían un llamado a crear una sociedad alternativa donde la gente se sintiera bendecida por Dios, al que llaman Él.  </w:t>
      </w:r>
    </w:p>
    <w:p w14:paraId="0A000000">
      <w:pPr>
        <w:pStyle w:val="Style_1"/>
        <w:numPr>
          <w:numId w:val="1"/>
        </w:numPr>
      </w:pPr>
      <w:r>
        <w:t>Sabemos que la formación del Pueblo de la Biblia se dio en un proceso histórico complejo al que se sumaron distintos grupos humanos de orígenes étnicos diversos, pero que tenían en común el vivir la opresión. En esas situaciones reales interviene Dios y les muestra su voluntad liberadora. Por eso, su identidad como pueblo se fue construyendo en torno a un proyecto de liberación fundado en la experiencia de un DIOS que se descubría como ALIADO DE LOS OPRIMIDOS, LIBERADOR que no hace acepción de etnias, sino que en medio de conflictos de dominación, opta por quienes sufren injusticias. Por ejemplo, en el Éxodo, la opción de Dios no es israelitas vs. egipcios, sino por los pobres de cualquier pueblo, en contra de sus opresores; porque todos los pueblos son pueblos de Dios.</w:t>
      </w:r>
    </w:p>
    <w:p w14:paraId="0B000000">
      <w:pPr>
        <w:pStyle w:val="Style_1"/>
        <w:numPr>
          <w:numId w:val="1"/>
        </w:numPr>
      </w:pPr>
      <w:r>
        <w:t xml:space="preserve">Un DIOS CERCANO Y FIEL A LA ALIANZA CON SU PUEBLO, como en el tiempo de los Jueces y la Juezas (líderes carismáticos, populares, padres y madres de clanes y familias que actuaban bajo el impulso del Espíritu de Yahvé) con quienes se dará inicio a una nueva experiencia de organización social con el proyecto de la sociedad igualitaria. una construcción social que fue surgiendo de la toma de conciencia de que la opresión no es voluntad de Dios y de la necesidad de estrunecesidcturas alternativas más justas. Dios satisface las necesidades de la gente cuando es necesario. No acumular comida (arma de dominación). La lección del maná fue importante para la organización económica de la nueva comunidad. La tierra es propiedad comunitaria de la familia o tribu. El reparto equitativo de la tierra y de los frutos de la tierra y del trabajo era entre los miembros de la comunidad como base para un futuro de libertad. Los 10 mandamientos son un código  que se fue conformando con la experiencia que los grupos iban teniendo a medida que descubrían  mecanismos necesarios para no caer en la pirámide opresora. Cuando se promulgan como ley de Dios llevaban largo tiempo de ser practicadas como norma de vida. </w:t>
      </w:r>
    </w:p>
    <w:p w14:paraId="0C000000">
      <w:pPr>
        <w:pStyle w:val="Style_1"/>
        <w:numPr>
          <w:numId w:val="1"/>
        </w:numPr>
      </w:pPr>
      <w:r>
        <w:t>YAHVÉ, UN DIOS QUE CAMINA CON SU PUEBLO. El Arca de la Alianza caminaba con su pueblo, no había templos sino altares armados en memoria de los actos liberadores de Dios. El culto se realizará en el lugar donde vivían.</w:t>
      </w:r>
    </w:p>
    <w:p w14:paraId="0D000000">
      <w:pPr>
        <w:pStyle w:val="Style_1"/>
        <w:numPr>
          <w:numId w:val="1"/>
        </w:numPr>
      </w:pPr>
      <w:r>
        <w:t xml:space="preserve">En tiempos de la Monarquía unida, que reemplazó a la  Sociedad igualitaria y sumió al pueblo en un "nuevo egipto", comenzando con Saúl Que   concentró el poder en sus manos como rey, siguiendo con David que  mejoró el ejército profesional, edificó  el palacio real fortaleciendo la estructura piramidal y finalmente, con Salomón con la construcción del Templo como centro de la religión que legitimó el sistema monárquico, el cobro de impuestos, el trabajo forzado y las ciudades almacén,  propiciando el culto a un DIOS ENCERRADO EN EL TEMPLO, a merced de la manipulación de los sacerdotes sostenidos por el Rey y encargados de sostener el sistema monárquico como proyecto de Dios. Porque Salomón necesitaba justificar su situación de riqueza personal y el empobrecimiento del pueblo con una teología que mostrara que Dios estaba de acuerdo con él. Una religión que justificaba la desigualdad social. </w:t>
      </w:r>
    </w:p>
    <w:p w14:paraId="0E000000">
      <w:pPr>
        <w:pStyle w:val="Style_1"/>
        <w:numPr>
          <w:numId w:val="1"/>
        </w:numPr>
      </w:pPr>
      <w:r>
        <w:t>Después de la muerte de Salomó, surge la división en dos reinos,Israel y Juan. En  medio de turbulencias históricas, interviene un DIOS PODEROSO Y FIEL, que se revelará a través de profetas y profetizas que alzarán su voz para denunciar las injusticias contra los pobres que se habían vuelto insoportables. Pero como cada profeta surgirá en su tiempo histórico y su mensaje hará referencia al conflicto histórico en la que transcurría su vida y por eso los primeros no llegaron a denunciar la Monarquía porque aún noaún la reconocían como una estructura creadora de injusticia. Sin embargo, su mensaje nunca es tranquilizador o de resignación frente a las injusticias. Su misión es sacar del conformismo al pueblo.  El mensaje de estos hombres y mujeres mantuvo viva la memoria del Proyecto igualitario de Yahvé, denunciando abusos de la Monarquía y llamando a la conversión personal y estructural.</w:t>
      </w:r>
    </w:p>
    <w:p w14:paraId="0F000000">
      <w:pPr>
        <w:pStyle w:val="Style_1"/>
      </w:pPr>
    </w:p>
    <w:p w14:paraId="10000000">
      <w:pPr>
        <w:pStyle w:val="Style_1"/>
        <w:rPr>
          <w:b w:val="1"/>
        </w:rPr>
      </w:pPr>
      <w:r>
        <w:rPr>
          <w:b w:val="1"/>
        </w:rPr>
        <w:t>RESPUESTA 2. Rosalía Cardozo</w:t>
      </w:r>
    </w:p>
    <w:p w14:paraId="11000000">
      <w:pPr>
        <w:pStyle w:val="Style_1"/>
      </w:pPr>
      <w:r>
        <w:rPr>
          <w:b w:val="1"/>
        </w:rPr>
        <w:t xml:space="preserve">Educadoras: Zussel/Mirta Leiva  </w:t>
      </w:r>
    </w:p>
    <w:p w14:paraId="12000000">
      <w:pPr>
        <w:pStyle w:val="Style_1"/>
        <w:rPr>
          <w:b w:val="1"/>
        </w:rPr>
      </w:pPr>
    </w:p>
    <w:p w14:paraId="13000000">
      <w:pPr>
        <w:pStyle w:val="Style_1"/>
        <w:rPr>
          <w:b w:val="1"/>
        </w:rPr>
      </w:pPr>
      <w:r>
        <w:rPr>
          <w:b w:val="1"/>
        </w:rPr>
        <w:t xml:space="preserve">¿Qué tipo de teología se desarrolla después del regreso del exilio? </w:t>
      </w:r>
    </w:p>
    <w:p w14:paraId="14000000">
      <w:pPr>
        <w:pStyle w:val="Style_1"/>
        <w:rPr>
          <w:b w:val="0"/>
        </w:rPr>
      </w:pPr>
      <w:r>
        <w:rPr>
          <w:b w:val="0"/>
        </w:rPr>
        <w:t>El Exilio a Babilonia fue una experiencia que quedaría grabada en la memoria del pueblo de la Biblia como una época de mucho dolor, de una crisis profunda de identidad, llevados a trabajar a una tierra extranjera sintieron la necesidad de rehacer la imagen de Dios. En quince años, el imperio babilónico le impuso a Judá  tres deportaciones, en tiempos diferentes y provenientes de distintas clases,  pero los desterrados de cada deportación, no fueron separados y vivieron como una comunidad segregada confinados  en los espacios que les asignaron. Ezequiel (de clases altas de Judá)  y el Segundo Isaías (de campesinos, artesanas, mujeres voladas y humilladas) fueron los profetas que le dieron esperanzas al pueblo, cada uno respondiendo a las necesidades de su comunida d ? Por eso,  de Ezequiel va a nacer el Proyecto del Segundo Templo  (Centrado en la Ley de la pureza étnica y del culto impulsado por la clase sacerdotal) y del Segundo Isaías, el Proyecto de los Pobres de Yahvé (más universal, más influyente, las mujeres tienen su propio lugar al lado de los varones) El profeta recrea la esperanza de su comunidad recreando la imagen de Dios, volver a la sociedad igualitaria.  En Judá, junto al pueblo quedaron grupos proféticos (Jeremías)   Que no fueron al exilio, con el Proyecto "Proyecto del pueblo de la tierra,acompañados por la profetisa Nadia que soñaba con restablecer la realeza que protegiera a los pobres. Al regreso del exilio,  el Proyecto de Segundo Templo se impuso porque recibió el apoyo militar y económico de los persas que pretendían seguir sosteniendo su poder y privilegios. La justificación teológica de este proyecto se centraba en que Dios había elegido una raza, la judía, a la que le estaba dada la esperanza de la salvación con exclusividad. El pueblo reconstruido estaría integrado únicamente por aquellos que demostrarán provenir de una genealogía de ascendencia judía que no se hubiera mezclado con otros pueblos. Los únicos que podían poseer títulos de tierra en Judea. La Torá (corresponde al Pentateico del AT) sería la Ley que regiría al pueblo judío, la palabra profética viva ya no podría seguir iluminando. Se introdujo la Doctrina del mérito y la retribució  n. La imposibilidad de los pobres y las mujeres con este código moral opresor era considerado un castigo divino.  La Teología de los pobres de Yahvé concebía que el pueblo de Dios estaba constituido  por los oprimidos de cualquier etnia o cultura y eran ellos en primer lugar a los que estaba destinada la esperanza de la salvación. Por eso, en la resistencia ocupó un lugar central la elaboración de textos críticos hacia los aspectos centrales de la teología del Segundo Templo. Por ejemplo, el relato de José pone en cuestión la Doctrina del mérito y la retribución. Esta propuesta de resistencia frente al sometimiento residía en que llamaba al pueblo a abrirse solidariamente hacia otros pueblos. El proyecto  del Segubdo Templo creó una comunidad judía cerrada y  terriblemente excluyente. Enseñó que Dios premia a los que cumplen la Ley y que el pecado era una situación de impureza legal, no una falta moral. Este Proyecto  será  con el que se enfrentará Jesús de Nazaret.</w:t>
      </w:r>
    </w:p>
    <w:sectPr>
      <w:pgSz w:h="16838" w:orient="portrait" w:w="11906"/>
      <w:pgMar w:bottom="1134" w:left="1304" w:right="737"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lowerLetter"/>
      <w:lvlText w:val="%1."/>
      <w:pPr>
        <w:widowControl w:val="1"/>
        <w:ind w:hanging="360" w:left="720"/>
      </w:pPr>
    </w:lvl>
    <w:lvl w:ilvl="1">
      <w:start w:val="1"/>
      <w:numFmt w:val="decimal"/>
      <w:lvlText w:val="%2."/>
      <w:pPr>
        <w:widowControl w:val="1"/>
        <w:ind w:hanging="360" w:left="1440"/>
      </w:pPr>
    </w:lvl>
    <w:lvl w:ilvl="2">
      <w:start w:val="1"/>
      <w:numFmt w:val="lowerRoman"/>
      <w:lvlText w:val="%3."/>
      <w:lvlJc w:val="right"/>
      <w:pPr>
        <w:widowControl w:val="1"/>
        <w:ind w:hanging="360" w:left="2160"/>
      </w:pPr>
    </w:lvl>
    <w:lvl w:ilvl="3">
      <w:start w:val="1"/>
      <w:numFmt w:val="lowerLetter"/>
      <w:lvlText w:val="%4."/>
      <w:pPr>
        <w:widowControl w:val="1"/>
        <w:ind w:hanging="360" w:left="2880"/>
      </w:pPr>
    </w:lvl>
    <w:lvl w:ilvl="4">
      <w:start w:val="1"/>
      <w:numFmt w:val="decimal"/>
      <w:lvlText w:val="%5."/>
      <w:pPr>
        <w:widowControl w:val="1"/>
        <w:ind w:hanging="360" w:left="3600"/>
      </w:pPr>
    </w:lvl>
    <w:lvl w:ilvl="5">
      <w:start w:val="1"/>
      <w:numFmt w:val="lowerRoman"/>
      <w:lvlText w:val="%6."/>
      <w:lvlJc w:val="right"/>
      <w:pPr>
        <w:widowControl w:val="1"/>
        <w:ind w:hanging="360" w:left="4320"/>
      </w:pPr>
    </w:lvl>
    <w:lvl w:ilvl="6">
      <w:start w:val="1"/>
      <w:numFmt w:val="lowerLetter"/>
      <w:lvlText w:val="%7."/>
      <w:pPr>
        <w:widowControl w:val="1"/>
        <w:ind w:hanging="360" w:left="5040"/>
      </w:pPr>
    </w:lvl>
    <w:lvl w:ilvl="7">
      <w:start w:val="1"/>
      <w:numFmt w:val="decimal"/>
      <w:lvlText w:val="%8."/>
      <w:pPr>
        <w:widowControl w:val="1"/>
        <w:ind w:hanging="360" w:left="5760"/>
      </w:pPr>
    </w:lvl>
    <w:lvl w:ilvl="8">
      <w:start w:val="1"/>
      <w:numFmt w:val="lowerRoman"/>
      <w:lvlText w:val="%9."/>
      <w:lvlJc w:val="right"/>
      <w:pPr>
        <w:widowControl w:val="1"/>
        <w:ind w:hanging="360" w:left="6480"/>
      </w:pPr>
    </w:lvl>
  </w:abstractNum>
  <w:num w:numId="1">
    <w:abstractNumId w:val="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1"/>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1"/>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1"/>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widowControl w:val="1"/>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widowControl w:val="1"/>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widowControl w:val="1"/>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widowControl w:val="1"/>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widowControl w:val="1"/>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widowControl w:val="1"/>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widowControl w:val="1"/>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widowControl w:val="1"/>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toc 9"/>
    <w:next w:val="Style_1"/>
    <w:link w:val="Style_15_ch"/>
    <w:uiPriority w:val="39"/>
    <w:pPr>
      <w:widowControl w:val="1"/>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1"/>
    <w:link w:val="Style_16_ch"/>
    <w:uiPriority w:val="39"/>
    <w:pPr>
      <w:widowControl w:val="1"/>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1"/>
    <w:link w:val="Style_17_ch"/>
    <w:uiPriority w:val="39"/>
    <w:pPr>
      <w:widowControl w:val="1"/>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1"/>
    <w:link w:val="Style_18_ch"/>
    <w:uiPriority w:val="11"/>
    <w:qFormat/>
    <w:pPr>
      <w:widowControl w:val="1"/>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1"/>
    <w:link w:val="Style_19_ch"/>
    <w:uiPriority w:val="10"/>
    <w:qFormat/>
    <w:pPr>
      <w:widowControl w:val="1"/>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1"/>
    <w:link w:val="Style_20_ch"/>
    <w:uiPriority w:val="9"/>
    <w:qFormat/>
    <w:pPr>
      <w:widowControl w:val="1"/>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1"/>
    <w:link w:val="Style_21_ch"/>
    <w:uiPriority w:val="9"/>
    <w:qFormat/>
    <w:pPr>
      <w:widowControl w:val="1"/>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7" Target="numbering.xml" Type="http://schemas.openxmlformats.org/officeDocument/2006/relationships/numbering"/>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MyOffice-CoreFramework-Android/40-1423.1132.10486.1056.1@7875681add7d56c228e5331fe7c51cf7b4fd13ed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2026-07-09T01:19:19Z</dcterms:modified>
</cp:coreProperties>
</file>