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BD88" w14:textId="06AC00B3" w:rsidR="00383E45" w:rsidRPr="002A3E39" w:rsidRDefault="00383E45" w:rsidP="00383E45">
      <w:pPr>
        <w:shd w:val="clear" w:color="auto" w:fill="FFFFFF"/>
        <w:spacing w:after="100" w:afterAutospacing="1" w:line="240" w:lineRule="auto"/>
        <w:outlineLvl w:val="1"/>
        <w:rPr>
          <w:rFonts w:ascii="Century Gothic" w:eastAsia="Times New Roman" w:hAnsi="Century Gothic" w:cs="Segoe UI"/>
          <w:b/>
          <w:bCs/>
          <w:color w:val="373A3C"/>
          <w:kern w:val="0"/>
          <w:sz w:val="24"/>
          <w:szCs w:val="24"/>
          <w:lang w:eastAsia="es-PY"/>
          <w14:ligatures w14:val="none"/>
        </w:rPr>
      </w:pPr>
      <w:r w:rsidRPr="002A3E39">
        <w:rPr>
          <w:rFonts w:ascii="Century Gothic" w:eastAsia="Times New Roman" w:hAnsi="Century Gothic" w:cs="Segoe UI"/>
          <w:b/>
          <w:bCs/>
          <w:color w:val="373A3C"/>
          <w:kern w:val="0"/>
          <w:sz w:val="24"/>
          <w:szCs w:val="24"/>
          <w:lang w:eastAsia="es-PY"/>
          <w14:ligatures w14:val="none"/>
        </w:rPr>
        <w:t>Trabajo final del Módulo I</w:t>
      </w:r>
      <w:r w:rsidR="002A3E39" w:rsidRPr="002A3E39">
        <w:rPr>
          <w:rFonts w:ascii="Century Gothic" w:eastAsia="Times New Roman" w:hAnsi="Century Gothic" w:cs="Segoe UI"/>
          <w:b/>
          <w:bCs/>
          <w:color w:val="373A3C"/>
          <w:kern w:val="0"/>
          <w:sz w:val="24"/>
          <w:szCs w:val="24"/>
          <w:lang w:eastAsia="es-PY"/>
          <w14:ligatures w14:val="none"/>
        </w:rPr>
        <w:t>V</w:t>
      </w:r>
      <w:r w:rsidRPr="002A3E39">
        <w:rPr>
          <w:rFonts w:ascii="Century Gothic" w:eastAsia="Times New Roman" w:hAnsi="Century Gothic" w:cs="Segoe UI"/>
          <w:b/>
          <w:bCs/>
          <w:color w:val="373A3C"/>
          <w:kern w:val="0"/>
          <w:sz w:val="24"/>
          <w:szCs w:val="24"/>
          <w:lang w:eastAsia="es-PY"/>
          <w14:ligatures w14:val="none"/>
        </w:rPr>
        <w:t xml:space="preserve">: </w:t>
      </w:r>
    </w:p>
    <w:p w14:paraId="299F0165" w14:textId="77777777" w:rsidR="00383E45" w:rsidRPr="002A3E39" w:rsidRDefault="00383E45" w:rsidP="00383E45">
      <w:pPr>
        <w:shd w:val="clear" w:color="auto" w:fill="FFFFFF"/>
        <w:spacing w:after="100" w:afterAutospacing="1" w:line="240" w:lineRule="auto"/>
        <w:outlineLvl w:val="1"/>
        <w:rPr>
          <w:rFonts w:ascii="Century Gothic" w:eastAsia="Times New Roman" w:hAnsi="Century Gothic" w:cs="Segoe UI"/>
          <w:color w:val="373A3C"/>
          <w:kern w:val="0"/>
          <w:sz w:val="24"/>
          <w:szCs w:val="24"/>
          <w:u w:val="single"/>
          <w:lang w:eastAsia="es-PY"/>
          <w14:ligatures w14:val="none"/>
        </w:rPr>
      </w:pPr>
      <w:r w:rsidRPr="002A3E39">
        <w:rPr>
          <w:rFonts w:ascii="Century Gothic" w:eastAsia="Times New Roman" w:hAnsi="Century Gothic" w:cs="Segoe UI"/>
          <w:color w:val="373A3C"/>
          <w:kern w:val="0"/>
          <w:sz w:val="24"/>
          <w:szCs w:val="24"/>
          <w:u w:val="single"/>
          <w:lang w:eastAsia="es-PY"/>
          <w14:ligatures w14:val="none"/>
        </w:rPr>
        <w:t>Responde a dos preguntas</w:t>
      </w:r>
    </w:p>
    <w:p w14:paraId="3429798A" w14:textId="5FD2FEC7" w:rsidR="002A3E39" w:rsidRPr="0074440B" w:rsidRDefault="002A3E39" w:rsidP="00F57E03">
      <w:pPr>
        <w:numPr>
          <w:ilvl w:val="0"/>
          <w:numId w:val="6"/>
        </w:numPr>
        <w:shd w:val="clear" w:color="auto" w:fill="FFFFFF"/>
        <w:tabs>
          <w:tab w:val="clear" w:pos="720"/>
          <w:tab w:val="num" w:pos="426"/>
        </w:tabs>
        <w:spacing w:before="100" w:beforeAutospacing="1" w:after="100" w:afterAutospacing="1" w:line="240" w:lineRule="auto"/>
        <w:ind w:left="426"/>
        <w:rPr>
          <w:rFonts w:ascii="Century Gothic" w:eastAsia="Times New Roman" w:hAnsi="Century Gothic" w:cs="Segoe UI"/>
          <w:b/>
          <w:bCs/>
          <w:color w:val="373A3C"/>
          <w:kern w:val="0"/>
          <w:sz w:val="24"/>
          <w:szCs w:val="24"/>
          <w:lang w:eastAsia="es-PY"/>
          <w14:ligatures w14:val="none"/>
        </w:rPr>
      </w:pPr>
      <w:r w:rsidRPr="0074440B">
        <w:rPr>
          <w:rFonts w:ascii="Century Gothic" w:eastAsia="Times New Roman" w:hAnsi="Century Gothic" w:cs="Segoe UI"/>
          <w:b/>
          <w:bCs/>
          <w:color w:val="373A3C"/>
          <w:kern w:val="0"/>
          <w:sz w:val="24"/>
          <w:szCs w:val="24"/>
          <w:lang w:eastAsia="es-PY"/>
          <w14:ligatures w14:val="none"/>
        </w:rPr>
        <w:t>¿Por qué es valiosa la tradición del cuarto Evangelio para la tradición cristiana?</w:t>
      </w:r>
    </w:p>
    <w:p w14:paraId="3C850371" w14:textId="07593557" w:rsidR="002A3E39" w:rsidRDefault="007B166A" w:rsidP="00F57E03">
      <w:pPr>
        <w:shd w:val="clear" w:color="auto" w:fill="FFFFFF"/>
        <w:spacing w:before="100" w:beforeAutospacing="1" w:after="100" w:afterAutospacing="1" w:line="240" w:lineRule="auto"/>
        <w:ind w:left="426"/>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La tradición del cuarto evangelio es sumamente valiosa porque nos enseña a que el discipulado sea un servicio de amor y no una estructura de poder, de mando o de jerarquías.</w:t>
      </w:r>
    </w:p>
    <w:p w14:paraId="42757211" w14:textId="391B9B2D" w:rsidR="007B166A" w:rsidRDefault="007B166A" w:rsidP="00F57E03">
      <w:pPr>
        <w:shd w:val="clear" w:color="auto" w:fill="FFFFFF"/>
        <w:spacing w:before="100" w:beforeAutospacing="1" w:after="100" w:afterAutospacing="1" w:line="240" w:lineRule="auto"/>
        <w:ind w:left="426"/>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La vivencia de la comunidad según la experiencia vivida con Jesús</w:t>
      </w:r>
      <w:r w:rsidR="006F172B">
        <w:rPr>
          <w:rFonts w:ascii="Century Gothic" w:eastAsia="Times New Roman" w:hAnsi="Century Gothic" w:cs="Segoe UI"/>
          <w:color w:val="373A3C"/>
          <w:kern w:val="0"/>
          <w:sz w:val="23"/>
          <w:szCs w:val="23"/>
          <w:lang w:eastAsia="es-PY"/>
          <w14:ligatures w14:val="none"/>
        </w:rPr>
        <w:t>,</w:t>
      </w:r>
      <w:r>
        <w:rPr>
          <w:rFonts w:ascii="Century Gothic" w:eastAsia="Times New Roman" w:hAnsi="Century Gothic" w:cs="Segoe UI"/>
          <w:color w:val="373A3C"/>
          <w:kern w:val="0"/>
          <w:sz w:val="23"/>
          <w:szCs w:val="23"/>
          <w:lang w:eastAsia="es-PY"/>
          <w14:ligatures w14:val="none"/>
        </w:rPr>
        <w:t xml:space="preserve"> la continuidad de esa </w:t>
      </w:r>
      <w:r w:rsidR="006F172B">
        <w:rPr>
          <w:rFonts w:ascii="Century Gothic" w:eastAsia="Times New Roman" w:hAnsi="Century Gothic" w:cs="Segoe UI"/>
          <w:color w:val="373A3C"/>
          <w:kern w:val="0"/>
          <w:sz w:val="23"/>
          <w:szCs w:val="23"/>
          <w:lang w:eastAsia="es-PY"/>
          <w14:ligatures w14:val="none"/>
        </w:rPr>
        <w:t>práctica</w:t>
      </w:r>
      <w:r>
        <w:rPr>
          <w:rFonts w:ascii="Century Gothic" w:eastAsia="Times New Roman" w:hAnsi="Century Gothic" w:cs="Segoe UI"/>
          <w:color w:val="373A3C"/>
          <w:kern w:val="0"/>
          <w:sz w:val="23"/>
          <w:szCs w:val="23"/>
          <w:lang w:eastAsia="es-PY"/>
          <w14:ligatures w14:val="none"/>
        </w:rPr>
        <w:t xml:space="preserve"> en la tradición</w:t>
      </w:r>
      <w:r w:rsidR="006F172B">
        <w:rPr>
          <w:rFonts w:ascii="Century Gothic" w:eastAsia="Times New Roman" w:hAnsi="Century Gothic" w:cs="Segoe UI"/>
          <w:color w:val="373A3C"/>
          <w:kern w:val="0"/>
          <w:sz w:val="23"/>
          <w:szCs w:val="23"/>
          <w:lang w:eastAsia="es-PY"/>
          <w14:ligatures w14:val="none"/>
        </w:rPr>
        <w:t xml:space="preserve"> Juanica,</w:t>
      </w:r>
      <w:r>
        <w:rPr>
          <w:rFonts w:ascii="Century Gothic" w:eastAsia="Times New Roman" w:hAnsi="Century Gothic" w:cs="Segoe UI"/>
          <w:color w:val="373A3C"/>
          <w:kern w:val="0"/>
          <w:sz w:val="23"/>
          <w:szCs w:val="23"/>
          <w:lang w:eastAsia="es-PY"/>
          <w14:ligatures w14:val="none"/>
        </w:rPr>
        <w:t xml:space="preserve"> hace que podamos ver con otra mirada, </w:t>
      </w:r>
      <w:r w:rsidR="006F172B">
        <w:rPr>
          <w:rFonts w:ascii="Century Gothic" w:eastAsia="Times New Roman" w:hAnsi="Century Gothic" w:cs="Segoe UI"/>
          <w:color w:val="373A3C"/>
          <w:kern w:val="0"/>
          <w:sz w:val="23"/>
          <w:szCs w:val="23"/>
          <w:lang w:eastAsia="es-PY"/>
          <w14:ligatures w14:val="none"/>
        </w:rPr>
        <w:t xml:space="preserve">el servicio para la construcción del reino desde aquí, </w:t>
      </w:r>
      <w:r>
        <w:rPr>
          <w:rFonts w:ascii="Century Gothic" w:eastAsia="Times New Roman" w:hAnsi="Century Gothic" w:cs="Segoe UI"/>
          <w:color w:val="373A3C"/>
          <w:kern w:val="0"/>
          <w:sz w:val="23"/>
          <w:szCs w:val="23"/>
          <w:lang w:eastAsia="es-PY"/>
          <w14:ligatures w14:val="none"/>
        </w:rPr>
        <w:t xml:space="preserve">muy distinta a la </w:t>
      </w:r>
      <w:r w:rsidR="006F172B">
        <w:rPr>
          <w:rFonts w:ascii="Century Gothic" w:eastAsia="Times New Roman" w:hAnsi="Century Gothic" w:cs="Segoe UI"/>
          <w:color w:val="373A3C"/>
          <w:kern w:val="0"/>
          <w:sz w:val="23"/>
          <w:szCs w:val="23"/>
          <w:lang w:eastAsia="es-PY"/>
          <w14:ligatures w14:val="none"/>
        </w:rPr>
        <w:t>narrada</w:t>
      </w:r>
      <w:r>
        <w:rPr>
          <w:rFonts w:ascii="Century Gothic" w:eastAsia="Times New Roman" w:hAnsi="Century Gothic" w:cs="Segoe UI"/>
          <w:color w:val="373A3C"/>
          <w:kern w:val="0"/>
          <w:sz w:val="23"/>
          <w:szCs w:val="23"/>
          <w:lang w:eastAsia="es-PY"/>
          <w14:ligatures w14:val="none"/>
        </w:rPr>
        <w:t xml:space="preserve"> e</w:t>
      </w:r>
      <w:r w:rsidR="006F172B">
        <w:rPr>
          <w:rFonts w:ascii="Century Gothic" w:eastAsia="Times New Roman" w:hAnsi="Century Gothic" w:cs="Segoe UI"/>
          <w:color w:val="373A3C"/>
          <w:kern w:val="0"/>
          <w:sz w:val="23"/>
          <w:szCs w:val="23"/>
          <w:lang w:eastAsia="es-PY"/>
          <w14:ligatures w14:val="none"/>
        </w:rPr>
        <w:t>n</w:t>
      </w:r>
      <w:r>
        <w:rPr>
          <w:rFonts w:ascii="Century Gothic" w:eastAsia="Times New Roman" w:hAnsi="Century Gothic" w:cs="Segoe UI"/>
          <w:color w:val="373A3C"/>
          <w:kern w:val="0"/>
          <w:sz w:val="23"/>
          <w:szCs w:val="23"/>
          <w:lang w:eastAsia="es-PY"/>
          <w14:ligatures w14:val="none"/>
        </w:rPr>
        <w:t xml:space="preserve"> los sinópticos.</w:t>
      </w:r>
    </w:p>
    <w:p w14:paraId="045FF8EA" w14:textId="12A8AB18" w:rsidR="007B166A" w:rsidRDefault="007B166A" w:rsidP="00F57E03">
      <w:pPr>
        <w:shd w:val="clear" w:color="auto" w:fill="FFFFFF"/>
        <w:spacing w:before="100" w:beforeAutospacing="1" w:after="100" w:afterAutospacing="1" w:line="240" w:lineRule="auto"/>
        <w:ind w:left="426"/>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 xml:space="preserve">El testimonio del cuarto evangelio </w:t>
      </w:r>
      <w:r w:rsidR="006F172B">
        <w:rPr>
          <w:rFonts w:ascii="Century Gothic" w:eastAsia="Times New Roman" w:hAnsi="Century Gothic" w:cs="Segoe UI"/>
          <w:color w:val="373A3C"/>
          <w:kern w:val="0"/>
          <w:sz w:val="23"/>
          <w:szCs w:val="23"/>
          <w:lang w:eastAsia="es-PY"/>
          <w14:ligatures w14:val="none"/>
        </w:rPr>
        <w:t xml:space="preserve">vivido, </w:t>
      </w:r>
      <w:r>
        <w:rPr>
          <w:rFonts w:ascii="Century Gothic" w:eastAsia="Times New Roman" w:hAnsi="Century Gothic" w:cs="Segoe UI"/>
          <w:color w:val="373A3C"/>
          <w:kern w:val="0"/>
          <w:sz w:val="23"/>
          <w:szCs w:val="23"/>
          <w:lang w:eastAsia="es-PY"/>
          <w14:ligatures w14:val="none"/>
        </w:rPr>
        <w:t xml:space="preserve">puede llevar a la iglesia a </w:t>
      </w:r>
      <w:r w:rsidR="006F172B">
        <w:rPr>
          <w:rFonts w:ascii="Century Gothic" w:eastAsia="Times New Roman" w:hAnsi="Century Gothic" w:cs="Segoe UI"/>
          <w:color w:val="373A3C"/>
          <w:kern w:val="0"/>
          <w:sz w:val="23"/>
          <w:szCs w:val="23"/>
          <w:lang w:eastAsia="es-PY"/>
          <w14:ligatures w14:val="none"/>
        </w:rPr>
        <w:t>cambios profundos dentro de esta estructura</w:t>
      </w:r>
      <w:r>
        <w:rPr>
          <w:rFonts w:ascii="Century Gothic" w:eastAsia="Times New Roman" w:hAnsi="Century Gothic" w:cs="Segoe UI"/>
          <w:color w:val="373A3C"/>
          <w:kern w:val="0"/>
          <w:sz w:val="23"/>
          <w:szCs w:val="23"/>
          <w:lang w:eastAsia="es-PY"/>
          <w14:ligatures w14:val="none"/>
        </w:rPr>
        <w:t xml:space="preserve"> </w:t>
      </w:r>
      <w:r w:rsidR="006F172B">
        <w:rPr>
          <w:rFonts w:ascii="Century Gothic" w:eastAsia="Times New Roman" w:hAnsi="Century Gothic" w:cs="Segoe UI"/>
          <w:color w:val="373A3C"/>
          <w:kern w:val="0"/>
          <w:sz w:val="23"/>
          <w:szCs w:val="23"/>
          <w:lang w:eastAsia="es-PY"/>
          <w14:ligatures w14:val="none"/>
        </w:rPr>
        <w:t>c</w:t>
      </w:r>
      <w:r>
        <w:rPr>
          <w:rFonts w:ascii="Century Gothic" w:eastAsia="Times New Roman" w:hAnsi="Century Gothic" w:cs="Segoe UI"/>
          <w:color w:val="373A3C"/>
          <w:kern w:val="0"/>
          <w:sz w:val="23"/>
          <w:szCs w:val="23"/>
          <w:lang w:eastAsia="es-PY"/>
          <w14:ligatures w14:val="none"/>
        </w:rPr>
        <w:t>lerical, muy naturalizado</w:t>
      </w:r>
      <w:r w:rsidR="006F172B">
        <w:rPr>
          <w:rFonts w:ascii="Century Gothic" w:eastAsia="Times New Roman" w:hAnsi="Century Gothic" w:cs="Segoe UI"/>
          <w:color w:val="373A3C"/>
          <w:kern w:val="0"/>
          <w:sz w:val="23"/>
          <w:szCs w:val="23"/>
          <w:lang w:eastAsia="es-PY"/>
          <w14:ligatures w14:val="none"/>
        </w:rPr>
        <w:t>,</w:t>
      </w:r>
      <w:r>
        <w:rPr>
          <w:rFonts w:ascii="Century Gothic" w:eastAsia="Times New Roman" w:hAnsi="Century Gothic" w:cs="Segoe UI"/>
          <w:color w:val="373A3C"/>
          <w:kern w:val="0"/>
          <w:sz w:val="23"/>
          <w:szCs w:val="23"/>
          <w:lang w:eastAsia="es-PY"/>
          <w14:ligatures w14:val="none"/>
        </w:rPr>
        <w:t xml:space="preserve"> </w:t>
      </w:r>
      <w:r w:rsidR="0016495D">
        <w:rPr>
          <w:rFonts w:ascii="Century Gothic" w:eastAsia="Times New Roman" w:hAnsi="Century Gothic" w:cs="Segoe UI"/>
          <w:color w:val="373A3C"/>
          <w:kern w:val="0"/>
          <w:sz w:val="23"/>
          <w:szCs w:val="23"/>
          <w:lang w:eastAsia="es-PY"/>
          <w14:ligatures w14:val="none"/>
        </w:rPr>
        <w:t xml:space="preserve">desde un tiempo </w:t>
      </w:r>
      <w:r>
        <w:rPr>
          <w:rFonts w:ascii="Century Gothic" w:eastAsia="Times New Roman" w:hAnsi="Century Gothic" w:cs="Segoe UI"/>
          <w:color w:val="373A3C"/>
          <w:kern w:val="0"/>
          <w:sz w:val="23"/>
          <w:szCs w:val="23"/>
          <w:lang w:eastAsia="es-PY"/>
          <w14:ligatures w14:val="none"/>
        </w:rPr>
        <w:t xml:space="preserve">hasta </w:t>
      </w:r>
      <w:r w:rsidR="006F172B">
        <w:rPr>
          <w:rFonts w:ascii="Century Gothic" w:eastAsia="Times New Roman" w:hAnsi="Century Gothic" w:cs="Segoe UI"/>
          <w:color w:val="373A3C"/>
          <w:kern w:val="0"/>
          <w:sz w:val="23"/>
          <w:szCs w:val="23"/>
          <w:lang w:eastAsia="es-PY"/>
          <w14:ligatures w14:val="none"/>
        </w:rPr>
        <w:t>nuestros días</w:t>
      </w:r>
      <w:r>
        <w:rPr>
          <w:rFonts w:ascii="Century Gothic" w:eastAsia="Times New Roman" w:hAnsi="Century Gothic" w:cs="Segoe UI"/>
          <w:color w:val="373A3C"/>
          <w:kern w:val="0"/>
          <w:sz w:val="23"/>
          <w:szCs w:val="23"/>
          <w:lang w:eastAsia="es-PY"/>
          <w14:ligatures w14:val="none"/>
        </w:rPr>
        <w:t>, que va muy en contra del proyecto de Jesús de Nazareth</w:t>
      </w:r>
      <w:r w:rsidR="006F172B">
        <w:rPr>
          <w:rFonts w:ascii="Century Gothic" w:eastAsia="Times New Roman" w:hAnsi="Century Gothic" w:cs="Segoe UI"/>
          <w:color w:val="373A3C"/>
          <w:kern w:val="0"/>
          <w:sz w:val="23"/>
          <w:szCs w:val="23"/>
          <w:lang w:eastAsia="es-PY"/>
          <w14:ligatures w14:val="none"/>
        </w:rPr>
        <w:t>.</w:t>
      </w:r>
    </w:p>
    <w:p w14:paraId="41F38E37" w14:textId="77777777" w:rsidR="00CB1AE3" w:rsidRDefault="0016495D" w:rsidP="00F57E03">
      <w:pPr>
        <w:shd w:val="clear" w:color="auto" w:fill="FFFFFF"/>
        <w:spacing w:before="100" w:beforeAutospacing="1" w:after="100" w:afterAutospacing="1" w:line="240" w:lineRule="auto"/>
        <w:ind w:left="426"/>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 xml:space="preserve">En el siglo I, la formación de comunidades </w:t>
      </w:r>
      <w:r w:rsidR="00B857FA">
        <w:rPr>
          <w:rFonts w:ascii="Century Gothic" w:eastAsia="Times New Roman" w:hAnsi="Century Gothic" w:cs="Segoe UI"/>
          <w:color w:val="373A3C"/>
          <w:kern w:val="0"/>
          <w:sz w:val="23"/>
          <w:szCs w:val="23"/>
          <w:lang w:eastAsia="es-PY"/>
          <w14:ligatures w14:val="none"/>
        </w:rPr>
        <w:t>fueron frutos de</w:t>
      </w:r>
      <w:r>
        <w:rPr>
          <w:rFonts w:ascii="Century Gothic" w:eastAsia="Times New Roman" w:hAnsi="Century Gothic" w:cs="Segoe UI"/>
          <w:color w:val="373A3C"/>
          <w:kern w:val="0"/>
          <w:sz w:val="23"/>
          <w:szCs w:val="23"/>
          <w:lang w:eastAsia="es-PY"/>
          <w14:ligatures w14:val="none"/>
        </w:rPr>
        <w:t xml:space="preserve"> testimonios </w:t>
      </w:r>
      <w:r w:rsidR="00B857FA">
        <w:rPr>
          <w:rFonts w:ascii="Century Gothic" w:eastAsia="Times New Roman" w:hAnsi="Century Gothic" w:cs="Segoe UI"/>
          <w:color w:val="373A3C"/>
          <w:kern w:val="0"/>
          <w:sz w:val="23"/>
          <w:szCs w:val="23"/>
          <w:lang w:eastAsia="es-PY"/>
          <w14:ligatures w14:val="none"/>
        </w:rPr>
        <w:t>vividos por discípulas y discípulos de Jesús, durante su misión</w:t>
      </w:r>
      <w:r>
        <w:rPr>
          <w:rFonts w:ascii="Century Gothic" w:eastAsia="Times New Roman" w:hAnsi="Century Gothic" w:cs="Segoe UI"/>
          <w:color w:val="373A3C"/>
          <w:kern w:val="0"/>
          <w:sz w:val="23"/>
          <w:szCs w:val="23"/>
          <w:lang w:eastAsia="es-PY"/>
          <w14:ligatures w14:val="none"/>
        </w:rPr>
        <w:t>, fueron trascendiendo de generación a generación, una iglesia disc</w:t>
      </w:r>
      <w:r w:rsidR="006F172B">
        <w:rPr>
          <w:rFonts w:ascii="Century Gothic" w:eastAsia="Times New Roman" w:hAnsi="Century Gothic" w:cs="Segoe UI"/>
          <w:color w:val="373A3C"/>
          <w:kern w:val="0"/>
          <w:sz w:val="23"/>
          <w:szCs w:val="23"/>
          <w:lang w:eastAsia="es-PY"/>
          <w14:ligatures w14:val="none"/>
        </w:rPr>
        <w:t>í</w:t>
      </w:r>
      <w:r>
        <w:rPr>
          <w:rFonts w:ascii="Century Gothic" w:eastAsia="Times New Roman" w:hAnsi="Century Gothic" w:cs="Segoe UI"/>
          <w:color w:val="373A3C"/>
          <w:kern w:val="0"/>
          <w:sz w:val="23"/>
          <w:szCs w:val="23"/>
          <w:lang w:eastAsia="es-PY"/>
          <w14:ligatures w14:val="none"/>
        </w:rPr>
        <w:t xml:space="preserve">pula, </w:t>
      </w:r>
      <w:r w:rsidR="006F172B">
        <w:rPr>
          <w:rFonts w:ascii="Century Gothic" w:eastAsia="Times New Roman" w:hAnsi="Century Gothic" w:cs="Segoe UI"/>
          <w:color w:val="373A3C"/>
          <w:kern w:val="0"/>
          <w:sz w:val="23"/>
          <w:szCs w:val="23"/>
          <w:lang w:eastAsia="es-PY"/>
          <w14:ligatures w14:val="none"/>
        </w:rPr>
        <w:t>donde</w:t>
      </w:r>
      <w:r>
        <w:rPr>
          <w:rFonts w:ascii="Century Gothic" w:eastAsia="Times New Roman" w:hAnsi="Century Gothic" w:cs="Segoe UI"/>
          <w:color w:val="373A3C"/>
          <w:kern w:val="0"/>
          <w:sz w:val="23"/>
          <w:szCs w:val="23"/>
          <w:lang w:eastAsia="es-PY"/>
          <w14:ligatures w14:val="none"/>
        </w:rPr>
        <w:t xml:space="preserve"> hombres y mujeres</w:t>
      </w:r>
      <w:r w:rsidR="006F172B">
        <w:rPr>
          <w:rFonts w:ascii="Century Gothic" w:eastAsia="Times New Roman" w:hAnsi="Century Gothic" w:cs="Segoe UI"/>
          <w:color w:val="373A3C"/>
          <w:kern w:val="0"/>
          <w:sz w:val="23"/>
          <w:szCs w:val="23"/>
          <w:lang w:eastAsia="es-PY"/>
          <w14:ligatures w14:val="none"/>
        </w:rPr>
        <w:t xml:space="preserve"> </w:t>
      </w:r>
      <w:r>
        <w:rPr>
          <w:rFonts w:ascii="Century Gothic" w:eastAsia="Times New Roman" w:hAnsi="Century Gothic" w:cs="Segoe UI"/>
          <w:color w:val="373A3C"/>
          <w:kern w:val="0"/>
          <w:sz w:val="23"/>
          <w:szCs w:val="23"/>
          <w:lang w:eastAsia="es-PY"/>
          <w14:ligatures w14:val="none"/>
        </w:rPr>
        <w:t>ha</w:t>
      </w:r>
      <w:r w:rsidR="0046245E">
        <w:rPr>
          <w:rFonts w:ascii="Century Gothic" w:eastAsia="Times New Roman" w:hAnsi="Century Gothic" w:cs="Segoe UI"/>
          <w:color w:val="373A3C"/>
          <w:kern w:val="0"/>
          <w:sz w:val="23"/>
          <w:szCs w:val="23"/>
          <w:lang w:eastAsia="es-PY"/>
          <w14:ligatures w14:val="none"/>
        </w:rPr>
        <w:t xml:space="preserve">n pasado por la </w:t>
      </w:r>
      <w:r>
        <w:rPr>
          <w:rFonts w:ascii="Century Gothic" w:eastAsia="Times New Roman" w:hAnsi="Century Gothic" w:cs="Segoe UI"/>
          <w:color w:val="373A3C"/>
          <w:kern w:val="0"/>
          <w:sz w:val="23"/>
          <w:szCs w:val="23"/>
          <w:lang w:eastAsia="es-PY"/>
          <w14:ligatures w14:val="none"/>
        </w:rPr>
        <w:t>experien</w:t>
      </w:r>
      <w:r w:rsidR="0046245E">
        <w:rPr>
          <w:rFonts w:ascii="Century Gothic" w:eastAsia="Times New Roman" w:hAnsi="Century Gothic" w:cs="Segoe UI"/>
          <w:color w:val="373A3C"/>
          <w:kern w:val="0"/>
          <w:sz w:val="23"/>
          <w:szCs w:val="23"/>
          <w:lang w:eastAsia="es-PY"/>
          <w14:ligatures w14:val="none"/>
        </w:rPr>
        <w:t>cia de la crucifixión y</w:t>
      </w:r>
      <w:r>
        <w:rPr>
          <w:rFonts w:ascii="Century Gothic" w:eastAsia="Times New Roman" w:hAnsi="Century Gothic" w:cs="Segoe UI"/>
          <w:color w:val="373A3C"/>
          <w:kern w:val="0"/>
          <w:sz w:val="23"/>
          <w:szCs w:val="23"/>
          <w:lang w:eastAsia="es-PY"/>
          <w14:ligatures w14:val="none"/>
        </w:rPr>
        <w:t xml:space="preserve"> la resurrección, estos acontecimientos llevaron a la comunidad de Juan a </w:t>
      </w:r>
      <w:r w:rsidR="0046245E">
        <w:rPr>
          <w:rFonts w:ascii="Century Gothic" w:eastAsia="Times New Roman" w:hAnsi="Century Gothic" w:cs="Segoe UI"/>
          <w:color w:val="373A3C"/>
          <w:kern w:val="0"/>
          <w:sz w:val="23"/>
          <w:szCs w:val="23"/>
          <w:lang w:eastAsia="es-PY"/>
          <w14:ligatures w14:val="none"/>
        </w:rPr>
        <w:t xml:space="preserve">contar y a narrar </w:t>
      </w:r>
      <w:r>
        <w:rPr>
          <w:rFonts w:ascii="Century Gothic" w:eastAsia="Times New Roman" w:hAnsi="Century Gothic" w:cs="Segoe UI"/>
          <w:color w:val="373A3C"/>
          <w:kern w:val="0"/>
          <w:sz w:val="23"/>
          <w:szCs w:val="23"/>
          <w:lang w:eastAsia="es-PY"/>
          <w14:ligatures w14:val="none"/>
        </w:rPr>
        <w:t xml:space="preserve">su propia </w:t>
      </w:r>
      <w:r w:rsidR="0046245E">
        <w:rPr>
          <w:rFonts w:ascii="Century Gothic" w:eastAsia="Times New Roman" w:hAnsi="Century Gothic" w:cs="Segoe UI"/>
          <w:color w:val="373A3C"/>
          <w:kern w:val="0"/>
          <w:sz w:val="23"/>
          <w:szCs w:val="23"/>
          <w:lang w:eastAsia="es-PY"/>
          <w14:ligatures w14:val="none"/>
        </w:rPr>
        <w:t>vivencia</w:t>
      </w:r>
      <w:r>
        <w:rPr>
          <w:rFonts w:ascii="Century Gothic" w:eastAsia="Times New Roman" w:hAnsi="Century Gothic" w:cs="Segoe UI"/>
          <w:color w:val="373A3C"/>
          <w:kern w:val="0"/>
          <w:sz w:val="23"/>
          <w:szCs w:val="23"/>
          <w:lang w:eastAsia="es-PY"/>
          <w14:ligatures w14:val="none"/>
        </w:rPr>
        <w:t xml:space="preserve">, especialmente las mujeres. </w:t>
      </w:r>
    </w:p>
    <w:p w14:paraId="23CD0784" w14:textId="431A30A3" w:rsidR="0016495D" w:rsidRDefault="00CB1AE3" w:rsidP="00F57E03">
      <w:pPr>
        <w:shd w:val="clear" w:color="auto" w:fill="FFFFFF"/>
        <w:spacing w:before="100" w:beforeAutospacing="1" w:after="100" w:afterAutospacing="1" w:line="240" w:lineRule="auto"/>
        <w:ind w:left="426"/>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Tanto se ha alejado l</w:t>
      </w:r>
      <w:r w:rsidR="0016495D">
        <w:rPr>
          <w:rFonts w:ascii="Century Gothic" w:eastAsia="Times New Roman" w:hAnsi="Century Gothic" w:cs="Segoe UI"/>
          <w:color w:val="373A3C"/>
          <w:kern w:val="0"/>
          <w:sz w:val="23"/>
          <w:szCs w:val="23"/>
          <w:lang w:eastAsia="es-PY"/>
          <w14:ligatures w14:val="none"/>
        </w:rPr>
        <w:t>a iglesia</w:t>
      </w:r>
      <w:r>
        <w:rPr>
          <w:rFonts w:ascii="Century Gothic" w:eastAsia="Times New Roman" w:hAnsi="Century Gothic" w:cs="Segoe UI"/>
          <w:color w:val="373A3C"/>
          <w:kern w:val="0"/>
          <w:sz w:val="23"/>
          <w:szCs w:val="23"/>
          <w:lang w:eastAsia="es-PY"/>
          <w14:ligatures w14:val="none"/>
        </w:rPr>
        <w:t xml:space="preserve"> estructural, clerical de esas prácticas, que se ha convertido en una iglesia</w:t>
      </w:r>
      <w:r w:rsidR="0016495D">
        <w:rPr>
          <w:rFonts w:ascii="Century Gothic" w:eastAsia="Times New Roman" w:hAnsi="Century Gothic" w:cs="Segoe UI"/>
          <w:color w:val="373A3C"/>
          <w:kern w:val="0"/>
          <w:sz w:val="23"/>
          <w:szCs w:val="23"/>
          <w:lang w:eastAsia="es-PY"/>
          <w14:ligatures w14:val="none"/>
        </w:rPr>
        <w:t xml:space="preserve"> autoridad</w:t>
      </w:r>
      <w:r>
        <w:rPr>
          <w:rFonts w:ascii="Century Gothic" w:eastAsia="Times New Roman" w:hAnsi="Century Gothic" w:cs="Segoe UI"/>
          <w:color w:val="373A3C"/>
          <w:kern w:val="0"/>
          <w:sz w:val="23"/>
          <w:szCs w:val="23"/>
          <w:lang w:eastAsia="es-PY"/>
          <w14:ligatures w14:val="none"/>
        </w:rPr>
        <w:t>,</w:t>
      </w:r>
      <w:r w:rsidR="0016495D">
        <w:rPr>
          <w:rFonts w:ascii="Century Gothic" w:eastAsia="Times New Roman" w:hAnsi="Century Gothic" w:cs="Segoe UI"/>
          <w:color w:val="373A3C"/>
          <w:kern w:val="0"/>
          <w:sz w:val="23"/>
          <w:szCs w:val="23"/>
          <w:lang w:eastAsia="es-PY"/>
          <w14:ligatures w14:val="none"/>
        </w:rPr>
        <w:t xml:space="preserve"> que </w:t>
      </w:r>
      <w:r>
        <w:rPr>
          <w:rFonts w:ascii="Century Gothic" w:eastAsia="Times New Roman" w:hAnsi="Century Gothic" w:cs="Segoe UI"/>
          <w:color w:val="373A3C"/>
          <w:kern w:val="0"/>
          <w:sz w:val="23"/>
          <w:szCs w:val="23"/>
          <w:lang w:eastAsia="es-PY"/>
          <w14:ligatures w14:val="none"/>
        </w:rPr>
        <w:t>más</w:t>
      </w:r>
      <w:r w:rsidR="0016495D">
        <w:rPr>
          <w:rFonts w:ascii="Century Gothic" w:eastAsia="Times New Roman" w:hAnsi="Century Gothic" w:cs="Segoe UI"/>
          <w:color w:val="373A3C"/>
          <w:kern w:val="0"/>
          <w:sz w:val="23"/>
          <w:szCs w:val="23"/>
          <w:lang w:eastAsia="es-PY"/>
          <w14:ligatures w14:val="none"/>
        </w:rPr>
        <w:t xml:space="preserve"> bien aleja</w:t>
      </w:r>
      <w:r>
        <w:rPr>
          <w:rFonts w:ascii="Century Gothic" w:eastAsia="Times New Roman" w:hAnsi="Century Gothic" w:cs="Segoe UI"/>
          <w:color w:val="373A3C"/>
          <w:kern w:val="0"/>
          <w:sz w:val="23"/>
          <w:szCs w:val="23"/>
          <w:lang w:eastAsia="es-PY"/>
          <w14:ligatures w14:val="none"/>
        </w:rPr>
        <w:t xml:space="preserve"> al pueblo</w:t>
      </w:r>
      <w:r w:rsidR="0016495D">
        <w:rPr>
          <w:rFonts w:ascii="Century Gothic" w:eastAsia="Times New Roman" w:hAnsi="Century Gothic" w:cs="Segoe UI"/>
          <w:color w:val="373A3C"/>
          <w:kern w:val="0"/>
          <w:sz w:val="23"/>
          <w:szCs w:val="23"/>
          <w:lang w:eastAsia="es-PY"/>
          <w14:ligatures w14:val="none"/>
        </w:rPr>
        <w:t xml:space="preserve"> del proyecto de Dios, en su opción preferencial por los pobres</w:t>
      </w:r>
      <w:r w:rsidR="00F47D51">
        <w:rPr>
          <w:rFonts w:ascii="Century Gothic" w:eastAsia="Times New Roman" w:hAnsi="Century Gothic" w:cs="Segoe UI"/>
          <w:color w:val="373A3C"/>
          <w:kern w:val="0"/>
          <w:sz w:val="23"/>
          <w:szCs w:val="23"/>
          <w:lang w:eastAsia="es-PY"/>
          <w14:ligatures w14:val="none"/>
        </w:rPr>
        <w:t xml:space="preserve">, </w:t>
      </w:r>
      <w:r>
        <w:rPr>
          <w:rFonts w:ascii="Century Gothic" w:eastAsia="Times New Roman" w:hAnsi="Century Gothic" w:cs="Segoe UI"/>
          <w:color w:val="373A3C"/>
          <w:kern w:val="0"/>
          <w:sz w:val="23"/>
          <w:szCs w:val="23"/>
          <w:lang w:eastAsia="es-PY"/>
          <w14:ligatures w14:val="none"/>
        </w:rPr>
        <w:t xml:space="preserve">las mujeres, los más vulnerables, </w:t>
      </w:r>
      <w:r w:rsidR="00F47D51">
        <w:rPr>
          <w:rFonts w:ascii="Century Gothic" w:eastAsia="Times New Roman" w:hAnsi="Century Gothic" w:cs="Segoe UI"/>
          <w:color w:val="373A3C"/>
          <w:kern w:val="0"/>
          <w:sz w:val="23"/>
          <w:szCs w:val="23"/>
          <w:lang w:eastAsia="es-PY"/>
          <w14:ligatures w14:val="none"/>
        </w:rPr>
        <w:t>una iglesia comunión, sinodal</w:t>
      </w:r>
      <w:r w:rsidR="0016495D">
        <w:rPr>
          <w:rFonts w:ascii="Century Gothic" w:eastAsia="Times New Roman" w:hAnsi="Century Gothic" w:cs="Segoe UI"/>
          <w:color w:val="373A3C"/>
          <w:kern w:val="0"/>
          <w:sz w:val="23"/>
          <w:szCs w:val="23"/>
          <w:lang w:eastAsia="es-PY"/>
          <w14:ligatures w14:val="none"/>
        </w:rPr>
        <w:t>.</w:t>
      </w:r>
    </w:p>
    <w:p w14:paraId="7972A07D" w14:textId="66BD25BB" w:rsidR="005470CC" w:rsidRDefault="00F47D51" w:rsidP="00F57E03">
      <w:pPr>
        <w:shd w:val="clear" w:color="auto" w:fill="FFFFFF"/>
        <w:spacing w:before="100" w:beforeAutospacing="1" w:after="100" w:afterAutospacing="1" w:line="240" w:lineRule="auto"/>
        <w:ind w:left="426"/>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 xml:space="preserve">Debemos volver necesariamente al estilo comunidad – comunión centrándonos en el mensaje de Jesús, en su enseñanza originaria, también en su </w:t>
      </w:r>
      <w:r w:rsidR="00F64EB2">
        <w:rPr>
          <w:rFonts w:ascii="Century Gothic" w:eastAsia="Times New Roman" w:hAnsi="Century Gothic" w:cs="Segoe UI"/>
          <w:color w:val="373A3C"/>
          <w:kern w:val="0"/>
          <w:sz w:val="23"/>
          <w:szCs w:val="23"/>
          <w:lang w:eastAsia="es-PY"/>
          <w14:ligatures w14:val="none"/>
        </w:rPr>
        <w:t xml:space="preserve">apertura a las mujeres, deuda </w:t>
      </w:r>
      <w:r w:rsidR="005470CC">
        <w:rPr>
          <w:rFonts w:ascii="Century Gothic" w:eastAsia="Times New Roman" w:hAnsi="Century Gothic" w:cs="Segoe UI"/>
          <w:color w:val="373A3C"/>
          <w:kern w:val="0"/>
          <w:sz w:val="23"/>
          <w:szCs w:val="23"/>
          <w:lang w:eastAsia="es-PY"/>
          <w14:ligatures w14:val="none"/>
        </w:rPr>
        <w:t>que,</w:t>
      </w:r>
      <w:r w:rsidR="00F64EB2">
        <w:rPr>
          <w:rFonts w:ascii="Century Gothic" w:eastAsia="Times New Roman" w:hAnsi="Century Gothic" w:cs="Segoe UI"/>
          <w:color w:val="373A3C"/>
          <w:kern w:val="0"/>
          <w:sz w:val="23"/>
          <w:szCs w:val="23"/>
          <w:lang w:eastAsia="es-PY"/>
          <w14:ligatures w14:val="none"/>
        </w:rPr>
        <w:t xml:space="preserve"> hasta hoy la iglesia clerical, </w:t>
      </w:r>
      <w:r w:rsidR="005470CC">
        <w:rPr>
          <w:rFonts w:ascii="Century Gothic" w:eastAsia="Times New Roman" w:hAnsi="Century Gothic" w:cs="Segoe UI"/>
          <w:color w:val="373A3C"/>
          <w:kern w:val="0"/>
          <w:sz w:val="23"/>
          <w:szCs w:val="23"/>
          <w:lang w:eastAsia="es-PY"/>
          <w14:ligatures w14:val="none"/>
        </w:rPr>
        <w:t>patriarcal</w:t>
      </w:r>
      <w:r w:rsidR="00CB1AE3">
        <w:rPr>
          <w:rFonts w:ascii="Century Gothic" w:eastAsia="Times New Roman" w:hAnsi="Century Gothic" w:cs="Segoe UI"/>
          <w:color w:val="373A3C"/>
          <w:kern w:val="0"/>
          <w:sz w:val="23"/>
          <w:szCs w:val="23"/>
          <w:lang w:eastAsia="es-PY"/>
          <w14:ligatures w14:val="none"/>
        </w:rPr>
        <w:t xml:space="preserve"> tiene,</w:t>
      </w:r>
      <w:r w:rsidR="005470CC">
        <w:rPr>
          <w:rFonts w:ascii="Century Gothic" w:eastAsia="Times New Roman" w:hAnsi="Century Gothic" w:cs="Segoe UI"/>
          <w:color w:val="373A3C"/>
          <w:kern w:val="0"/>
          <w:sz w:val="23"/>
          <w:szCs w:val="23"/>
          <w:lang w:eastAsia="es-PY"/>
          <w14:ligatures w14:val="none"/>
        </w:rPr>
        <w:t xml:space="preserve"> no admit</w:t>
      </w:r>
      <w:r w:rsidR="00CB1AE3">
        <w:rPr>
          <w:rFonts w:ascii="Century Gothic" w:eastAsia="Times New Roman" w:hAnsi="Century Gothic" w:cs="Segoe UI"/>
          <w:color w:val="373A3C"/>
          <w:kern w:val="0"/>
          <w:sz w:val="23"/>
          <w:szCs w:val="23"/>
          <w:lang w:eastAsia="es-PY"/>
          <w14:ligatures w14:val="none"/>
        </w:rPr>
        <w:t>i</w:t>
      </w:r>
      <w:r w:rsidR="005470CC">
        <w:rPr>
          <w:rFonts w:ascii="Century Gothic" w:eastAsia="Times New Roman" w:hAnsi="Century Gothic" w:cs="Segoe UI"/>
          <w:color w:val="373A3C"/>
          <w:kern w:val="0"/>
          <w:sz w:val="23"/>
          <w:szCs w:val="23"/>
          <w:lang w:eastAsia="es-PY"/>
          <w14:ligatures w14:val="none"/>
        </w:rPr>
        <w:t>e</w:t>
      </w:r>
      <w:r w:rsidR="00CB1AE3">
        <w:rPr>
          <w:rFonts w:ascii="Century Gothic" w:eastAsia="Times New Roman" w:hAnsi="Century Gothic" w:cs="Segoe UI"/>
          <w:color w:val="373A3C"/>
          <w:kern w:val="0"/>
          <w:sz w:val="23"/>
          <w:szCs w:val="23"/>
          <w:lang w:eastAsia="es-PY"/>
          <w14:ligatures w14:val="none"/>
        </w:rPr>
        <w:t>ndo</w:t>
      </w:r>
      <w:r w:rsidR="005470CC">
        <w:rPr>
          <w:rFonts w:ascii="Century Gothic" w:eastAsia="Times New Roman" w:hAnsi="Century Gothic" w:cs="Segoe UI"/>
          <w:color w:val="373A3C"/>
          <w:kern w:val="0"/>
          <w:sz w:val="23"/>
          <w:szCs w:val="23"/>
          <w:lang w:eastAsia="es-PY"/>
          <w14:ligatures w14:val="none"/>
        </w:rPr>
        <w:t xml:space="preserve"> a las mujeres a ocupar lugares </w:t>
      </w:r>
      <w:r w:rsidR="00CB1AE3">
        <w:rPr>
          <w:rFonts w:ascii="Century Gothic" w:eastAsia="Times New Roman" w:hAnsi="Century Gothic" w:cs="Segoe UI"/>
          <w:color w:val="373A3C"/>
          <w:kern w:val="0"/>
          <w:sz w:val="23"/>
          <w:szCs w:val="23"/>
          <w:lang w:eastAsia="es-PY"/>
          <w14:ligatures w14:val="none"/>
        </w:rPr>
        <w:t xml:space="preserve">y/o cargos </w:t>
      </w:r>
      <w:r w:rsidR="005470CC">
        <w:rPr>
          <w:rFonts w:ascii="Century Gothic" w:eastAsia="Times New Roman" w:hAnsi="Century Gothic" w:cs="Segoe UI"/>
          <w:color w:val="373A3C"/>
          <w:kern w:val="0"/>
          <w:sz w:val="23"/>
          <w:szCs w:val="23"/>
          <w:lang w:eastAsia="es-PY"/>
          <w14:ligatures w14:val="none"/>
        </w:rPr>
        <w:t xml:space="preserve">privilegiados y exclusivos </w:t>
      </w:r>
      <w:r w:rsidR="00CB1AE3">
        <w:rPr>
          <w:rFonts w:ascii="Century Gothic" w:eastAsia="Times New Roman" w:hAnsi="Century Gothic" w:cs="Segoe UI"/>
          <w:color w:val="373A3C"/>
          <w:kern w:val="0"/>
          <w:sz w:val="23"/>
          <w:szCs w:val="23"/>
          <w:lang w:eastAsia="es-PY"/>
          <w14:ligatures w14:val="none"/>
        </w:rPr>
        <w:t>de</w:t>
      </w:r>
      <w:r w:rsidR="005470CC">
        <w:rPr>
          <w:rFonts w:ascii="Century Gothic" w:eastAsia="Times New Roman" w:hAnsi="Century Gothic" w:cs="Segoe UI"/>
          <w:color w:val="373A3C"/>
          <w:kern w:val="0"/>
          <w:sz w:val="23"/>
          <w:szCs w:val="23"/>
          <w:lang w:eastAsia="es-PY"/>
          <w14:ligatures w14:val="none"/>
        </w:rPr>
        <w:t xml:space="preserve"> varones.</w:t>
      </w:r>
    </w:p>
    <w:p w14:paraId="027A1DD2" w14:textId="500432C2" w:rsidR="00F47D51" w:rsidRDefault="005470CC" w:rsidP="00F57E03">
      <w:pPr>
        <w:shd w:val="clear" w:color="auto" w:fill="FFFFFF"/>
        <w:spacing w:before="100" w:beforeAutospacing="1" w:after="100" w:afterAutospacing="1" w:line="240" w:lineRule="auto"/>
        <w:ind w:left="426"/>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Tenemos que tener en cuenta la participación activa de la</w:t>
      </w:r>
      <w:r w:rsidR="00F63E72">
        <w:rPr>
          <w:rFonts w:ascii="Century Gothic" w:eastAsia="Times New Roman" w:hAnsi="Century Gothic" w:cs="Segoe UI"/>
          <w:color w:val="373A3C"/>
          <w:kern w:val="0"/>
          <w:sz w:val="23"/>
          <w:szCs w:val="23"/>
          <w:lang w:eastAsia="es-PY"/>
          <w14:ligatures w14:val="none"/>
        </w:rPr>
        <w:t>s</w:t>
      </w:r>
      <w:r>
        <w:rPr>
          <w:rFonts w:ascii="Century Gothic" w:eastAsia="Times New Roman" w:hAnsi="Century Gothic" w:cs="Segoe UI"/>
          <w:color w:val="373A3C"/>
          <w:kern w:val="0"/>
          <w:sz w:val="23"/>
          <w:szCs w:val="23"/>
          <w:lang w:eastAsia="es-PY"/>
          <w14:ligatures w14:val="none"/>
        </w:rPr>
        <w:t xml:space="preserve"> mujeres en la comunidad de Juan, </w:t>
      </w:r>
      <w:r w:rsidR="0054345A">
        <w:rPr>
          <w:rFonts w:ascii="Century Gothic" w:eastAsia="Times New Roman" w:hAnsi="Century Gothic" w:cs="Segoe UI"/>
          <w:color w:val="373A3C"/>
          <w:kern w:val="0"/>
          <w:sz w:val="23"/>
          <w:szCs w:val="23"/>
          <w:lang w:eastAsia="es-PY"/>
          <w14:ligatures w14:val="none"/>
        </w:rPr>
        <w:t xml:space="preserve">en el siglo I, quienes </w:t>
      </w:r>
      <w:r>
        <w:rPr>
          <w:rFonts w:ascii="Century Gothic" w:eastAsia="Times New Roman" w:hAnsi="Century Gothic" w:cs="Segoe UI"/>
          <w:color w:val="373A3C"/>
          <w:kern w:val="0"/>
          <w:sz w:val="23"/>
          <w:szCs w:val="23"/>
          <w:lang w:eastAsia="es-PY"/>
          <w14:ligatures w14:val="none"/>
        </w:rPr>
        <w:t>narraron sus propias experiencias con el resucitado, creo que fue demás importante esa participación femenina</w:t>
      </w:r>
      <w:r w:rsidR="0054345A">
        <w:rPr>
          <w:rFonts w:ascii="Century Gothic" w:eastAsia="Times New Roman" w:hAnsi="Century Gothic" w:cs="Segoe UI"/>
          <w:color w:val="373A3C"/>
          <w:kern w:val="0"/>
          <w:sz w:val="23"/>
          <w:szCs w:val="23"/>
          <w:lang w:eastAsia="es-PY"/>
          <w14:ligatures w14:val="none"/>
        </w:rPr>
        <w:t>, por lo cual,</w:t>
      </w:r>
      <w:r>
        <w:rPr>
          <w:rFonts w:ascii="Century Gothic" w:eastAsia="Times New Roman" w:hAnsi="Century Gothic" w:cs="Segoe UI"/>
          <w:color w:val="373A3C"/>
          <w:kern w:val="0"/>
          <w:sz w:val="23"/>
          <w:szCs w:val="23"/>
          <w:lang w:eastAsia="es-PY"/>
          <w14:ligatures w14:val="none"/>
        </w:rPr>
        <w:t xml:space="preserve"> hoy podemos tener </w:t>
      </w:r>
      <w:r w:rsidR="0054345A">
        <w:rPr>
          <w:rFonts w:ascii="Century Gothic" w:eastAsia="Times New Roman" w:hAnsi="Century Gothic" w:cs="Segoe UI"/>
          <w:color w:val="373A3C"/>
          <w:kern w:val="0"/>
          <w:sz w:val="23"/>
          <w:szCs w:val="23"/>
          <w:lang w:eastAsia="es-PY"/>
          <w14:ligatures w14:val="none"/>
        </w:rPr>
        <w:t>est</w:t>
      </w:r>
      <w:r>
        <w:rPr>
          <w:rFonts w:ascii="Century Gothic" w:eastAsia="Times New Roman" w:hAnsi="Century Gothic" w:cs="Segoe UI"/>
          <w:color w:val="373A3C"/>
          <w:kern w:val="0"/>
          <w:sz w:val="23"/>
          <w:szCs w:val="23"/>
          <w:lang w:eastAsia="es-PY"/>
          <w14:ligatures w14:val="none"/>
        </w:rPr>
        <w:t xml:space="preserve">a mirada distinta </w:t>
      </w:r>
      <w:r w:rsidR="0054345A">
        <w:rPr>
          <w:rFonts w:ascii="Century Gothic" w:eastAsia="Times New Roman" w:hAnsi="Century Gothic" w:cs="Segoe UI"/>
          <w:color w:val="373A3C"/>
          <w:kern w:val="0"/>
          <w:sz w:val="23"/>
          <w:szCs w:val="23"/>
          <w:lang w:eastAsia="es-PY"/>
          <w14:ligatures w14:val="none"/>
        </w:rPr>
        <w:t>de</w:t>
      </w:r>
      <w:r>
        <w:rPr>
          <w:rFonts w:ascii="Century Gothic" w:eastAsia="Times New Roman" w:hAnsi="Century Gothic" w:cs="Segoe UI"/>
          <w:color w:val="373A3C"/>
          <w:kern w:val="0"/>
          <w:sz w:val="23"/>
          <w:szCs w:val="23"/>
          <w:lang w:eastAsia="es-PY"/>
          <w14:ligatures w14:val="none"/>
        </w:rPr>
        <w:t xml:space="preserve">l proyecto de Jesús, </w:t>
      </w:r>
      <w:r w:rsidR="006D1D74">
        <w:rPr>
          <w:rFonts w:ascii="Century Gothic" w:eastAsia="Times New Roman" w:hAnsi="Century Gothic" w:cs="Segoe UI"/>
          <w:color w:val="373A3C"/>
          <w:kern w:val="0"/>
          <w:sz w:val="23"/>
          <w:szCs w:val="23"/>
          <w:lang w:eastAsia="es-PY"/>
          <w14:ligatures w14:val="none"/>
        </w:rPr>
        <w:t>más</w:t>
      </w:r>
      <w:r>
        <w:rPr>
          <w:rFonts w:ascii="Century Gothic" w:eastAsia="Times New Roman" w:hAnsi="Century Gothic" w:cs="Segoe UI"/>
          <w:color w:val="373A3C"/>
          <w:kern w:val="0"/>
          <w:sz w:val="23"/>
          <w:szCs w:val="23"/>
          <w:lang w:eastAsia="es-PY"/>
          <w14:ligatures w14:val="none"/>
        </w:rPr>
        <w:t xml:space="preserve"> inclusiva, </w:t>
      </w:r>
      <w:r w:rsidR="006D1D74">
        <w:rPr>
          <w:rFonts w:ascii="Century Gothic" w:eastAsia="Times New Roman" w:hAnsi="Century Gothic" w:cs="Segoe UI"/>
          <w:color w:val="373A3C"/>
          <w:kern w:val="0"/>
          <w:sz w:val="23"/>
          <w:szCs w:val="23"/>
          <w:lang w:eastAsia="es-PY"/>
          <w14:ligatures w14:val="none"/>
        </w:rPr>
        <w:t>más</w:t>
      </w:r>
      <w:r>
        <w:rPr>
          <w:rFonts w:ascii="Century Gothic" w:eastAsia="Times New Roman" w:hAnsi="Century Gothic" w:cs="Segoe UI"/>
          <w:color w:val="373A3C"/>
          <w:kern w:val="0"/>
          <w:sz w:val="23"/>
          <w:szCs w:val="23"/>
          <w:lang w:eastAsia="es-PY"/>
          <w14:ligatures w14:val="none"/>
        </w:rPr>
        <w:t xml:space="preserve"> participativa</w:t>
      </w:r>
      <w:r w:rsidR="006D1D74">
        <w:rPr>
          <w:rFonts w:ascii="Century Gothic" w:eastAsia="Times New Roman" w:hAnsi="Century Gothic" w:cs="Segoe UI"/>
          <w:color w:val="373A3C"/>
          <w:kern w:val="0"/>
          <w:sz w:val="23"/>
          <w:szCs w:val="23"/>
          <w:lang w:eastAsia="es-PY"/>
          <w14:ligatures w14:val="none"/>
        </w:rPr>
        <w:t>, más ecuménica</w:t>
      </w:r>
      <w:r>
        <w:rPr>
          <w:rFonts w:ascii="Century Gothic" w:eastAsia="Times New Roman" w:hAnsi="Century Gothic" w:cs="Segoe UI"/>
          <w:color w:val="373A3C"/>
          <w:kern w:val="0"/>
          <w:sz w:val="23"/>
          <w:szCs w:val="23"/>
          <w:lang w:eastAsia="es-PY"/>
          <w14:ligatures w14:val="none"/>
        </w:rPr>
        <w:t xml:space="preserve">. </w:t>
      </w:r>
    </w:p>
    <w:p w14:paraId="53E15050" w14:textId="0B64D043" w:rsidR="002A3E39" w:rsidRDefault="00777C25" w:rsidP="00F57E03">
      <w:pPr>
        <w:shd w:val="clear" w:color="auto" w:fill="FFFFFF"/>
        <w:spacing w:before="100" w:beforeAutospacing="1" w:after="100" w:afterAutospacing="1" w:line="240" w:lineRule="auto"/>
        <w:ind w:left="426"/>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Mantener viva y seguir sembrando la semilla del discipulado en la iglesia comunitaria, busca</w:t>
      </w:r>
      <w:r w:rsidR="00847F65">
        <w:rPr>
          <w:rFonts w:ascii="Century Gothic" w:eastAsia="Times New Roman" w:hAnsi="Century Gothic" w:cs="Segoe UI"/>
          <w:color w:val="373A3C"/>
          <w:kern w:val="0"/>
          <w:sz w:val="23"/>
          <w:szCs w:val="23"/>
          <w:lang w:eastAsia="es-PY"/>
          <w14:ligatures w14:val="none"/>
        </w:rPr>
        <w:t>r</w:t>
      </w:r>
      <w:r>
        <w:rPr>
          <w:rFonts w:ascii="Century Gothic" w:eastAsia="Times New Roman" w:hAnsi="Century Gothic" w:cs="Segoe UI"/>
          <w:color w:val="373A3C"/>
          <w:kern w:val="0"/>
          <w:sz w:val="23"/>
          <w:szCs w:val="23"/>
          <w:lang w:eastAsia="es-PY"/>
          <w14:ligatures w14:val="none"/>
        </w:rPr>
        <w:t xml:space="preserve"> maneras</w:t>
      </w:r>
      <w:r w:rsidR="00847F65">
        <w:rPr>
          <w:rFonts w:ascii="Century Gothic" w:eastAsia="Times New Roman" w:hAnsi="Century Gothic" w:cs="Segoe UI"/>
          <w:color w:val="373A3C"/>
          <w:kern w:val="0"/>
          <w:sz w:val="23"/>
          <w:szCs w:val="23"/>
          <w:lang w:eastAsia="es-PY"/>
          <w14:ligatures w14:val="none"/>
        </w:rPr>
        <w:t>, formas</w:t>
      </w:r>
      <w:r>
        <w:rPr>
          <w:rFonts w:ascii="Century Gothic" w:eastAsia="Times New Roman" w:hAnsi="Century Gothic" w:cs="Segoe UI"/>
          <w:color w:val="373A3C"/>
          <w:kern w:val="0"/>
          <w:sz w:val="23"/>
          <w:szCs w:val="23"/>
          <w:lang w:eastAsia="es-PY"/>
          <w14:ligatures w14:val="none"/>
        </w:rPr>
        <w:t xml:space="preserve"> </w:t>
      </w:r>
      <w:r w:rsidR="00847F65">
        <w:rPr>
          <w:rFonts w:ascii="Century Gothic" w:eastAsia="Times New Roman" w:hAnsi="Century Gothic" w:cs="Segoe UI"/>
          <w:color w:val="373A3C"/>
          <w:kern w:val="0"/>
          <w:sz w:val="23"/>
          <w:szCs w:val="23"/>
          <w:lang w:eastAsia="es-PY"/>
          <w14:ligatures w14:val="none"/>
        </w:rPr>
        <w:t>para</w:t>
      </w:r>
      <w:r>
        <w:rPr>
          <w:rFonts w:ascii="Century Gothic" w:eastAsia="Times New Roman" w:hAnsi="Century Gothic" w:cs="Segoe UI"/>
          <w:color w:val="373A3C"/>
          <w:kern w:val="0"/>
          <w:sz w:val="23"/>
          <w:szCs w:val="23"/>
          <w:lang w:eastAsia="es-PY"/>
          <w14:ligatures w14:val="none"/>
        </w:rPr>
        <w:t xml:space="preserve"> ir corrigiendo esa iglesia autoridad, clerical, patriarcal</w:t>
      </w:r>
      <w:r w:rsidR="00847F65">
        <w:rPr>
          <w:rFonts w:ascii="Century Gothic" w:eastAsia="Times New Roman" w:hAnsi="Century Gothic" w:cs="Segoe UI"/>
          <w:color w:val="373A3C"/>
          <w:kern w:val="0"/>
          <w:sz w:val="23"/>
          <w:szCs w:val="23"/>
          <w:lang w:eastAsia="es-PY"/>
          <w14:ligatures w14:val="none"/>
        </w:rPr>
        <w:t xml:space="preserve"> por iglesia comunión, sinodal.</w:t>
      </w:r>
    </w:p>
    <w:p w14:paraId="359645F3" w14:textId="17D1FA6E" w:rsidR="00847F65" w:rsidRDefault="00847F65" w:rsidP="001952B6">
      <w:pPr>
        <w:shd w:val="clear" w:color="auto" w:fill="FFFFFF"/>
        <w:tabs>
          <w:tab w:val="left" w:pos="993"/>
        </w:tabs>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6D810CD3" w14:textId="0AD5E3B5" w:rsidR="00F57E03" w:rsidRDefault="00F57E03" w:rsidP="001952B6">
      <w:pPr>
        <w:shd w:val="clear" w:color="auto" w:fill="FFFFFF"/>
        <w:tabs>
          <w:tab w:val="left" w:pos="993"/>
        </w:tabs>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4A8D3D57" w14:textId="2777215A" w:rsidR="00F57E03" w:rsidRDefault="00F57E03" w:rsidP="001952B6">
      <w:pPr>
        <w:shd w:val="clear" w:color="auto" w:fill="FFFFFF"/>
        <w:tabs>
          <w:tab w:val="left" w:pos="993"/>
        </w:tabs>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20473F02" w14:textId="2ECCFD6D" w:rsidR="00F57E03" w:rsidRDefault="00F57E03" w:rsidP="001952B6">
      <w:pPr>
        <w:shd w:val="clear" w:color="auto" w:fill="FFFFFF"/>
        <w:tabs>
          <w:tab w:val="left" w:pos="993"/>
        </w:tabs>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09230123" w14:textId="77777777" w:rsidR="0074440B" w:rsidRPr="002A3E39" w:rsidRDefault="0074440B" w:rsidP="001952B6">
      <w:pPr>
        <w:shd w:val="clear" w:color="auto" w:fill="FFFFFF"/>
        <w:tabs>
          <w:tab w:val="left" w:pos="993"/>
        </w:tabs>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36287807" w14:textId="355A2457" w:rsidR="002A3E39" w:rsidRPr="001952B6" w:rsidRDefault="002A3E39" w:rsidP="00F57E03">
      <w:pPr>
        <w:numPr>
          <w:ilvl w:val="0"/>
          <w:numId w:val="6"/>
        </w:numPr>
        <w:shd w:val="clear" w:color="auto" w:fill="FFFFFF"/>
        <w:tabs>
          <w:tab w:val="clear" w:pos="720"/>
          <w:tab w:val="num" w:pos="426"/>
        </w:tabs>
        <w:spacing w:before="100" w:beforeAutospacing="1" w:after="100" w:afterAutospacing="1" w:line="240" w:lineRule="auto"/>
        <w:ind w:left="426"/>
        <w:rPr>
          <w:rFonts w:ascii="Century Gothic" w:eastAsia="Times New Roman" w:hAnsi="Century Gothic" w:cs="Segoe UI"/>
          <w:b/>
          <w:bCs/>
          <w:color w:val="373A3C"/>
          <w:kern w:val="0"/>
          <w:sz w:val="23"/>
          <w:szCs w:val="23"/>
          <w:lang w:eastAsia="es-PY"/>
          <w14:ligatures w14:val="none"/>
        </w:rPr>
      </w:pPr>
      <w:r w:rsidRPr="001952B6">
        <w:rPr>
          <w:rFonts w:ascii="Century Gothic" w:eastAsia="Times New Roman" w:hAnsi="Century Gothic" w:cs="Segoe UI"/>
          <w:b/>
          <w:bCs/>
          <w:color w:val="373A3C"/>
          <w:kern w:val="0"/>
          <w:sz w:val="23"/>
          <w:szCs w:val="23"/>
          <w:lang w:eastAsia="es-PY"/>
          <w14:ligatures w14:val="none"/>
        </w:rPr>
        <w:lastRenderedPageBreak/>
        <w:t>Propón 5 claves que ayuden a descubrir el protagonismo de la mujer en las iglesias del siglo I</w:t>
      </w:r>
    </w:p>
    <w:p w14:paraId="5993D20B" w14:textId="1F610857" w:rsidR="00E326AB" w:rsidRDefault="00E326AB" w:rsidP="00F57E03">
      <w:pPr>
        <w:pStyle w:val="Prrafodelista"/>
        <w:numPr>
          <w:ilvl w:val="0"/>
          <w:numId w:val="5"/>
        </w:numPr>
        <w:shd w:val="clear" w:color="auto" w:fill="FFFFFF"/>
        <w:spacing w:before="100" w:beforeAutospacing="1" w:after="100" w:afterAutospacing="1" w:line="240" w:lineRule="auto"/>
        <w:ind w:left="709"/>
        <w:rPr>
          <w:rFonts w:ascii="Century Gothic" w:eastAsia="Times New Roman" w:hAnsi="Century Gothic" w:cs="Segoe UI"/>
          <w:b/>
          <w:bCs/>
          <w:color w:val="373A3C"/>
          <w:kern w:val="0"/>
          <w:sz w:val="23"/>
          <w:szCs w:val="23"/>
          <w:lang w:eastAsia="es-PY"/>
          <w14:ligatures w14:val="none"/>
        </w:rPr>
      </w:pPr>
      <w:r w:rsidRPr="00F57E03">
        <w:rPr>
          <w:rFonts w:ascii="Century Gothic" w:eastAsia="Times New Roman" w:hAnsi="Century Gothic" w:cs="Segoe UI"/>
          <w:b/>
          <w:bCs/>
          <w:color w:val="373A3C"/>
          <w:kern w:val="0"/>
          <w:sz w:val="23"/>
          <w:szCs w:val="23"/>
          <w:u w:val="single"/>
          <w:lang w:eastAsia="es-PY"/>
          <w14:ligatures w14:val="none"/>
        </w:rPr>
        <w:t>Las bodas de Caná</w:t>
      </w:r>
      <w:r>
        <w:rPr>
          <w:rFonts w:ascii="Century Gothic" w:eastAsia="Times New Roman" w:hAnsi="Century Gothic" w:cs="Segoe UI"/>
          <w:b/>
          <w:bCs/>
          <w:color w:val="373A3C"/>
          <w:kern w:val="0"/>
          <w:sz w:val="23"/>
          <w:szCs w:val="23"/>
          <w:lang w:eastAsia="es-PY"/>
          <w14:ligatures w14:val="none"/>
        </w:rPr>
        <w:t>.</w:t>
      </w:r>
      <w:r w:rsidRPr="002115EA">
        <w:rPr>
          <w:rFonts w:ascii="Century Gothic" w:eastAsia="Times New Roman" w:hAnsi="Century Gothic" w:cs="Segoe UI"/>
          <w:b/>
          <w:bCs/>
          <w:color w:val="373A3C"/>
          <w:kern w:val="0"/>
          <w:sz w:val="23"/>
          <w:szCs w:val="23"/>
          <w:lang w:eastAsia="es-PY"/>
          <w14:ligatures w14:val="none"/>
        </w:rPr>
        <w:t xml:space="preserve"> Juan </w:t>
      </w:r>
      <w:r>
        <w:rPr>
          <w:rFonts w:ascii="Century Gothic" w:eastAsia="Times New Roman" w:hAnsi="Century Gothic" w:cs="Segoe UI"/>
          <w:b/>
          <w:bCs/>
          <w:color w:val="373A3C"/>
          <w:kern w:val="0"/>
          <w:sz w:val="23"/>
          <w:szCs w:val="23"/>
          <w:lang w:eastAsia="es-PY"/>
          <w14:ligatures w14:val="none"/>
        </w:rPr>
        <w:t>2</w:t>
      </w:r>
      <w:r w:rsidRPr="002115EA">
        <w:rPr>
          <w:rFonts w:ascii="Century Gothic" w:eastAsia="Times New Roman" w:hAnsi="Century Gothic" w:cs="Segoe UI"/>
          <w:b/>
          <w:bCs/>
          <w:color w:val="373A3C"/>
          <w:kern w:val="0"/>
          <w:sz w:val="23"/>
          <w:szCs w:val="23"/>
          <w:lang w:eastAsia="es-PY"/>
          <w14:ligatures w14:val="none"/>
        </w:rPr>
        <w:t>.</w:t>
      </w:r>
      <w:r>
        <w:rPr>
          <w:rFonts w:ascii="Century Gothic" w:eastAsia="Times New Roman" w:hAnsi="Century Gothic" w:cs="Segoe UI"/>
          <w:b/>
          <w:bCs/>
          <w:color w:val="373A3C"/>
          <w:kern w:val="0"/>
          <w:sz w:val="23"/>
          <w:szCs w:val="23"/>
          <w:lang w:eastAsia="es-PY"/>
          <w14:ligatures w14:val="none"/>
        </w:rPr>
        <w:t>1-1</w:t>
      </w:r>
      <w:r w:rsidR="00AF11E8">
        <w:rPr>
          <w:rFonts w:ascii="Century Gothic" w:eastAsia="Times New Roman" w:hAnsi="Century Gothic" w:cs="Segoe UI"/>
          <w:b/>
          <w:bCs/>
          <w:color w:val="373A3C"/>
          <w:kern w:val="0"/>
          <w:sz w:val="23"/>
          <w:szCs w:val="23"/>
          <w:lang w:eastAsia="es-PY"/>
          <w14:ligatures w14:val="none"/>
        </w:rPr>
        <w:t>2</w:t>
      </w:r>
    </w:p>
    <w:p w14:paraId="66D02121" w14:textId="77ABBE99" w:rsidR="00E326AB" w:rsidRPr="0074440B" w:rsidRDefault="00AF11E8" w:rsidP="00F57E03">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Primer protagonismo de la mujer en este siglo</w:t>
      </w:r>
      <w:r w:rsidR="00395D35" w:rsidRPr="0074440B">
        <w:rPr>
          <w:rFonts w:ascii="Century Gothic" w:eastAsia="Times New Roman" w:hAnsi="Century Gothic" w:cs="Segoe UI"/>
          <w:color w:val="373A3C"/>
          <w:kern w:val="0"/>
          <w:lang w:eastAsia="es-PY"/>
          <w14:ligatures w14:val="none"/>
        </w:rPr>
        <w:t xml:space="preserve"> I</w:t>
      </w:r>
      <w:r w:rsidRPr="0074440B">
        <w:rPr>
          <w:rFonts w:ascii="Century Gothic" w:eastAsia="Times New Roman" w:hAnsi="Century Gothic" w:cs="Segoe UI"/>
          <w:color w:val="373A3C"/>
          <w:kern w:val="0"/>
          <w:lang w:eastAsia="es-PY"/>
          <w14:ligatures w14:val="none"/>
        </w:rPr>
        <w:t xml:space="preserve"> de la iglesia de Jesús, María, la madre, la primera discípula, acompañando a su hijo en este caminar, desde el principio hasta el final.</w:t>
      </w:r>
    </w:p>
    <w:p w14:paraId="07BE064F" w14:textId="77777777" w:rsidR="00395D35" w:rsidRPr="0074440B" w:rsidRDefault="00AF11E8" w:rsidP="00F57E03">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Primer milagro de Jesús, de la mano de una mujer, su madre, celebrando una boda, en una fiesta, en plena alegría familiar, de amigos, vecinos</w:t>
      </w:r>
      <w:r w:rsidR="00F07370" w:rsidRPr="0074440B">
        <w:rPr>
          <w:rFonts w:ascii="Century Gothic" w:eastAsia="Times New Roman" w:hAnsi="Century Gothic" w:cs="Segoe UI"/>
          <w:color w:val="373A3C"/>
          <w:kern w:val="0"/>
          <w:lang w:eastAsia="es-PY"/>
          <w14:ligatures w14:val="none"/>
        </w:rPr>
        <w:t xml:space="preserve">. </w:t>
      </w:r>
    </w:p>
    <w:p w14:paraId="1E47DF5D" w14:textId="74FE178D" w:rsidR="00AF11E8" w:rsidRPr="0074440B" w:rsidRDefault="00395D35" w:rsidP="00F57E03">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Qué</w:t>
      </w:r>
      <w:r w:rsidR="00F07370" w:rsidRPr="0074440B">
        <w:rPr>
          <w:rFonts w:ascii="Century Gothic" w:eastAsia="Times New Roman" w:hAnsi="Century Gothic" w:cs="Segoe UI"/>
          <w:color w:val="373A3C"/>
          <w:kern w:val="0"/>
          <w:lang w:eastAsia="es-PY"/>
          <w14:ligatures w14:val="none"/>
        </w:rPr>
        <w:t xml:space="preserve"> bonito detalle del maestro dejar que todos se den cuenta de este </w:t>
      </w:r>
      <w:r w:rsidRPr="0074440B">
        <w:rPr>
          <w:rFonts w:ascii="Century Gothic" w:eastAsia="Times New Roman" w:hAnsi="Century Gothic" w:cs="Segoe UI"/>
          <w:color w:val="373A3C"/>
          <w:kern w:val="0"/>
          <w:lang w:eastAsia="es-PY"/>
          <w14:ligatures w14:val="none"/>
        </w:rPr>
        <w:t>momento</w:t>
      </w:r>
      <w:r w:rsidR="00F07370" w:rsidRPr="0074440B">
        <w:rPr>
          <w:rFonts w:ascii="Century Gothic" w:eastAsia="Times New Roman" w:hAnsi="Century Gothic" w:cs="Segoe UI"/>
          <w:color w:val="373A3C"/>
          <w:kern w:val="0"/>
          <w:lang w:eastAsia="es-PY"/>
          <w14:ligatures w14:val="none"/>
        </w:rPr>
        <w:t>, la madre intercede, interactúa, entre la necesidad de los novios y la virtud de su hijo amado.</w:t>
      </w:r>
    </w:p>
    <w:p w14:paraId="2D66D077" w14:textId="58F3E7C1" w:rsidR="00F07370" w:rsidRPr="0074440B" w:rsidRDefault="00C659B5" w:rsidP="00F57E03">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Y cuantas otras, habrán sido innumerables, María madre como mediadora entre el pueblo y su hijo, en aquel tiempo, y lo sigue haciendo hasta hoy.</w:t>
      </w:r>
    </w:p>
    <w:p w14:paraId="200EB227" w14:textId="237F3388" w:rsidR="00C659B5" w:rsidRPr="0074440B" w:rsidRDefault="00C659B5" w:rsidP="00F57E03">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 xml:space="preserve">María madre, </w:t>
      </w:r>
      <w:r w:rsidR="006F172B" w:rsidRPr="0074440B">
        <w:rPr>
          <w:rFonts w:ascii="Century Gothic" w:eastAsia="Times New Roman" w:hAnsi="Century Gothic" w:cs="Segoe UI"/>
          <w:color w:val="373A3C"/>
          <w:kern w:val="0"/>
          <w:lang w:eastAsia="es-PY"/>
          <w14:ligatures w14:val="none"/>
        </w:rPr>
        <w:t>miembro de la comunidad de Juan, siempre fueron las mujeres las que han liderado esta comunidad, como discípula de su hijo, ha podido desde esos tiempos llevar la buena noticia a todos y todas.</w:t>
      </w:r>
    </w:p>
    <w:p w14:paraId="61E8BDBF" w14:textId="1EEF5A95" w:rsidR="00395D35" w:rsidRDefault="00395D35" w:rsidP="00AF11E8">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5F72C8D0" w14:textId="77777777" w:rsidR="0074440B" w:rsidRDefault="0074440B" w:rsidP="00AF11E8">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4CEABFC4" w14:textId="1A7A7466" w:rsidR="007B0E8E" w:rsidRDefault="001952B6" w:rsidP="00F57E03">
      <w:pPr>
        <w:pStyle w:val="Prrafodelista"/>
        <w:numPr>
          <w:ilvl w:val="0"/>
          <w:numId w:val="5"/>
        </w:numPr>
        <w:shd w:val="clear" w:color="auto" w:fill="FFFFFF"/>
        <w:spacing w:before="100" w:beforeAutospacing="1" w:after="100" w:afterAutospacing="1" w:line="240" w:lineRule="auto"/>
        <w:ind w:left="709"/>
        <w:rPr>
          <w:rFonts w:ascii="Century Gothic" w:eastAsia="Times New Roman" w:hAnsi="Century Gothic" w:cs="Segoe UI"/>
          <w:b/>
          <w:bCs/>
          <w:color w:val="373A3C"/>
          <w:kern w:val="0"/>
          <w:sz w:val="23"/>
          <w:szCs w:val="23"/>
          <w:lang w:eastAsia="es-PY"/>
          <w14:ligatures w14:val="none"/>
        </w:rPr>
      </w:pPr>
      <w:r w:rsidRPr="00F57E03">
        <w:rPr>
          <w:rFonts w:ascii="Century Gothic" w:eastAsia="Times New Roman" w:hAnsi="Century Gothic" w:cs="Segoe UI"/>
          <w:b/>
          <w:bCs/>
          <w:color w:val="373A3C"/>
          <w:kern w:val="0"/>
          <w:sz w:val="23"/>
          <w:szCs w:val="23"/>
          <w:u w:val="single"/>
          <w:lang w:eastAsia="es-PY"/>
          <w14:ligatures w14:val="none"/>
        </w:rPr>
        <w:t xml:space="preserve">El </w:t>
      </w:r>
      <w:r w:rsidRPr="001952B6">
        <w:rPr>
          <w:rFonts w:ascii="Century Gothic" w:eastAsia="Times New Roman" w:hAnsi="Century Gothic" w:cs="Segoe UI"/>
          <w:b/>
          <w:bCs/>
          <w:color w:val="373A3C"/>
          <w:kern w:val="0"/>
          <w:sz w:val="23"/>
          <w:szCs w:val="23"/>
          <w:u w:val="single"/>
          <w:lang w:eastAsia="es-PY"/>
          <w14:ligatures w14:val="none"/>
        </w:rPr>
        <w:t>encuentro de Jesús con la Samaritana</w:t>
      </w:r>
      <w:r w:rsidRPr="001952B6">
        <w:rPr>
          <w:rFonts w:ascii="Century Gothic" w:eastAsia="Times New Roman" w:hAnsi="Century Gothic" w:cs="Segoe UI"/>
          <w:b/>
          <w:bCs/>
          <w:color w:val="373A3C"/>
          <w:kern w:val="0"/>
          <w:sz w:val="23"/>
          <w:szCs w:val="23"/>
          <w:lang w:eastAsia="es-PY"/>
          <w14:ligatures w14:val="none"/>
        </w:rPr>
        <w:t xml:space="preserve">. </w:t>
      </w:r>
      <w:proofErr w:type="spellStart"/>
      <w:r w:rsidRPr="001952B6">
        <w:rPr>
          <w:rFonts w:ascii="Century Gothic" w:eastAsia="Times New Roman" w:hAnsi="Century Gothic" w:cs="Segoe UI"/>
          <w:b/>
          <w:bCs/>
          <w:color w:val="373A3C"/>
          <w:kern w:val="0"/>
          <w:sz w:val="23"/>
          <w:szCs w:val="23"/>
          <w:lang w:eastAsia="es-PY"/>
          <w14:ligatures w14:val="none"/>
        </w:rPr>
        <w:t>Jn</w:t>
      </w:r>
      <w:proofErr w:type="spellEnd"/>
      <w:r w:rsidRPr="001952B6">
        <w:rPr>
          <w:rFonts w:ascii="Century Gothic" w:eastAsia="Times New Roman" w:hAnsi="Century Gothic" w:cs="Segoe UI"/>
          <w:b/>
          <w:bCs/>
          <w:color w:val="373A3C"/>
          <w:kern w:val="0"/>
          <w:sz w:val="23"/>
          <w:szCs w:val="23"/>
          <w:lang w:eastAsia="es-PY"/>
          <w14:ligatures w14:val="none"/>
        </w:rPr>
        <w:t>. 4, 1-42</w:t>
      </w:r>
    </w:p>
    <w:p w14:paraId="39346A86" w14:textId="71A657FD" w:rsidR="001952B6" w:rsidRPr="0074440B" w:rsidRDefault="00530AF9"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 xml:space="preserve">Este texto </w:t>
      </w:r>
      <w:r w:rsidR="00871C3E" w:rsidRPr="0074440B">
        <w:rPr>
          <w:rFonts w:ascii="Century Gothic" w:eastAsia="Times New Roman" w:hAnsi="Century Gothic" w:cs="Segoe UI"/>
          <w:color w:val="373A3C"/>
          <w:kern w:val="0"/>
          <w:lang w:eastAsia="es-PY"/>
          <w14:ligatures w14:val="none"/>
        </w:rPr>
        <w:t xml:space="preserve">nos narra </w:t>
      </w:r>
      <w:r w:rsidRPr="0074440B">
        <w:rPr>
          <w:rFonts w:ascii="Century Gothic" w:eastAsia="Times New Roman" w:hAnsi="Century Gothic" w:cs="Segoe UI"/>
          <w:color w:val="373A3C"/>
          <w:kern w:val="0"/>
          <w:lang w:eastAsia="es-PY"/>
          <w14:ligatures w14:val="none"/>
        </w:rPr>
        <w:t>un momento tan importante donde Jesús da la iniciativa y se acerca a una mujer samaritana. Acción que no es normal en ese tiempo en esa cultura.</w:t>
      </w:r>
    </w:p>
    <w:p w14:paraId="219B9633" w14:textId="39860648" w:rsidR="00530AF9" w:rsidRPr="0074440B" w:rsidRDefault="00530AF9"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 xml:space="preserve">Jesús mismo abre un sendero de amor, de amistad con las mujeres de ese tiempo, </w:t>
      </w:r>
      <w:r w:rsidR="0083772E" w:rsidRPr="0074440B">
        <w:rPr>
          <w:rFonts w:ascii="Century Gothic" w:eastAsia="Times New Roman" w:hAnsi="Century Gothic" w:cs="Segoe UI"/>
          <w:color w:val="373A3C"/>
          <w:kern w:val="0"/>
          <w:lang w:eastAsia="es-PY"/>
          <w14:ligatures w14:val="none"/>
        </w:rPr>
        <w:t xml:space="preserve">y este tiempo, </w:t>
      </w:r>
      <w:r w:rsidRPr="0074440B">
        <w:rPr>
          <w:rFonts w:ascii="Century Gothic" w:eastAsia="Times New Roman" w:hAnsi="Century Gothic" w:cs="Segoe UI"/>
          <w:color w:val="373A3C"/>
          <w:kern w:val="0"/>
          <w:lang w:eastAsia="es-PY"/>
          <w14:ligatures w14:val="none"/>
        </w:rPr>
        <w:t>sin importar de donde es, quien es, sin juzgarla.</w:t>
      </w:r>
    </w:p>
    <w:p w14:paraId="64763DF3" w14:textId="5C1E7B4A" w:rsidR="00530AF9" w:rsidRPr="0074440B" w:rsidRDefault="00530AF9"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Jesús de Nazareth nos enseña que su iglesia es inclusiva, es feminista, muestra que también las mujeres podemos y debemos seguir el camino y ser discípulas de Él.</w:t>
      </w:r>
    </w:p>
    <w:p w14:paraId="186CB7ED" w14:textId="470EC4F0" w:rsidR="00530AF9" w:rsidRPr="0074440B" w:rsidRDefault="00B36761"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P</w:t>
      </w:r>
      <w:r w:rsidR="00530AF9" w:rsidRPr="0074440B">
        <w:rPr>
          <w:rFonts w:ascii="Century Gothic" w:eastAsia="Times New Roman" w:hAnsi="Century Gothic" w:cs="Segoe UI"/>
          <w:color w:val="373A3C"/>
          <w:kern w:val="0"/>
          <w:lang w:eastAsia="es-PY"/>
          <w14:ligatures w14:val="none"/>
        </w:rPr>
        <w:t>odemos</w:t>
      </w:r>
      <w:r w:rsidRPr="0074440B">
        <w:rPr>
          <w:rFonts w:ascii="Century Gothic" w:eastAsia="Times New Roman" w:hAnsi="Century Gothic" w:cs="Segoe UI"/>
          <w:color w:val="373A3C"/>
          <w:kern w:val="0"/>
          <w:lang w:eastAsia="es-PY"/>
          <w14:ligatures w14:val="none"/>
        </w:rPr>
        <w:t xml:space="preserve"> </w:t>
      </w:r>
      <w:r w:rsidR="00530AF9" w:rsidRPr="0074440B">
        <w:rPr>
          <w:rFonts w:ascii="Century Gothic" w:eastAsia="Times New Roman" w:hAnsi="Century Gothic" w:cs="Segoe UI"/>
          <w:color w:val="373A3C"/>
          <w:kern w:val="0"/>
          <w:lang w:eastAsia="es-PY"/>
          <w14:ligatures w14:val="none"/>
        </w:rPr>
        <w:t xml:space="preserve">las mujeres ser protagonistas en la construcción del reino, </w:t>
      </w:r>
      <w:r w:rsidR="008A6A62" w:rsidRPr="0074440B">
        <w:rPr>
          <w:rFonts w:ascii="Century Gothic" w:eastAsia="Times New Roman" w:hAnsi="Century Gothic" w:cs="Segoe UI"/>
          <w:color w:val="373A3C"/>
          <w:kern w:val="0"/>
          <w:lang w:eastAsia="es-PY"/>
          <w14:ligatures w14:val="none"/>
        </w:rPr>
        <w:t xml:space="preserve">revelar, </w:t>
      </w:r>
      <w:r w:rsidR="00530AF9" w:rsidRPr="0074440B">
        <w:rPr>
          <w:rFonts w:ascii="Century Gothic" w:eastAsia="Times New Roman" w:hAnsi="Century Gothic" w:cs="Segoe UI"/>
          <w:color w:val="373A3C"/>
          <w:kern w:val="0"/>
          <w:lang w:eastAsia="es-PY"/>
          <w14:ligatures w14:val="none"/>
        </w:rPr>
        <w:t xml:space="preserve">el camino de la buena noticia, somos merecedoras de </w:t>
      </w:r>
      <w:r w:rsidRPr="0074440B">
        <w:rPr>
          <w:rFonts w:ascii="Century Gothic" w:eastAsia="Times New Roman" w:hAnsi="Century Gothic" w:cs="Segoe UI"/>
          <w:color w:val="373A3C"/>
          <w:kern w:val="0"/>
          <w:lang w:eastAsia="es-PY"/>
          <w14:ligatures w14:val="none"/>
        </w:rPr>
        <w:t>ese ministerio.</w:t>
      </w:r>
    </w:p>
    <w:p w14:paraId="23A5E4E1" w14:textId="0CB605D6" w:rsidR="00B36761" w:rsidRPr="0074440B" w:rsidRDefault="00B36761"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Algo llamativo también para mi es que a la Samaritana no le pusieron nombre, por un lado, a causa del sistema patriarcal</w:t>
      </w:r>
      <w:r w:rsidR="00F468AE" w:rsidRPr="0074440B">
        <w:rPr>
          <w:rFonts w:ascii="Century Gothic" w:eastAsia="Times New Roman" w:hAnsi="Century Gothic" w:cs="Segoe UI"/>
          <w:color w:val="373A3C"/>
          <w:kern w:val="0"/>
          <w:lang w:eastAsia="es-PY"/>
          <w14:ligatures w14:val="none"/>
        </w:rPr>
        <w:t xml:space="preserve">, que </w:t>
      </w:r>
      <w:r w:rsidRPr="0074440B">
        <w:rPr>
          <w:rFonts w:ascii="Century Gothic" w:eastAsia="Times New Roman" w:hAnsi="Century Gothic" w:cs="Segoe UI"/>
          <w:color w:val="373A3C"/>
          <w:kern w:val="0"/>
          <w:lang w:eastAsia="es-PY"/>
          <w14:ligatures w14:val="none"/>
        </w:rPr>
        <w:t>no</w:t>
      </w:r>
      <w:r w:rsidR="00F468AE" w:rsidRPr="0074440B">
        <w:rPr>
          <w:rFonts w:ascii="Century Gothic" w:eastAsia="Times New Roman" w:hAnsi="Century Gothic" w:cs="Segoe UI"/>
          <w:color w:val="373A3C"/>
          <w:kern w:val="0"/>
          <w:lang w:eastAsia="es-PY"/>
          <w14:ligatures w14:val="none"/>
        </w:rPr>
        <w:t xml:space="preserve"> le</w:t>
      </w:r>
      <w:r w:rsidRPr="0074440B">
        <w:rPr>
          <w:rFonts w:ascii="Century Gothic" w:eastAsia="Times New Roman" w:hAnsi="Century Gothic" w:cs="Segoe UI"/>
          <w:color w:val="373A3C"/>
          <w:kern w:val="0"/>
          <w:lang w:eastAsia="es-PY"/>
          <w14:ligatures w14:val="none"/>
        </w:rPr>
        <w:t xml:space="preserve"> tenían en cuenta a las mujeres, no era importante su nombre. Por otro lado, creo que Jesús rompe con toda </w:t>
      </w:r>
      <w:r w:rsidR="00F468AE" w:rsidRPr="0074440B">
        <w:rPr>
          <w:rFonts w:ascii="Century Gothic" w:eastAsia="Times New Roman" w:hAnsi="Century Gothic" w:cs="Segoe UI"/>
          <w:color w:val="373A3C"/>
          <w:kern w:val="0"/>
          <w:lang w:eastAsia="es-PY"/>
          <w14:ligatures w14:val="none"/>
        </w:rPr>
        <w:t>es</w:t>
      </w:r>
      <w:r w:rsidRPr="0074440B">
        <w:rPr>
          <w:rFonts w:ascii="Century Gothic" w:eastAsia="Times New Roman" w:hAnsi="Century Gothic" w:cs="Segoe UI"/>
          <w:color w:val="373A3C"/>
          <w:kern w:val="0"/>
          <w:lang w:eastAsia="es-PY"/>
          <w14:ligatures w14:val="none"/>
        </w:rPr>
        <w:t xml:space="preserve">a estructura </w:t>
      </w:r>
      <w:r w:rsidR="00F468AE" w:rsidRPr="0074440B">
        <w:rPr>
          <w:rFonts w:ascii="Century Gothic" w:eastAsia="Times New Roman" w:hAnsi="Century Gothic" w:cs="Segoe UI"/>
          <w:color w:val="373A3C"/>
          <w:kern w:val="0"/>
          <w:lang w:eastAsia="es-PY"/>
          <w14:ligatures w14:val="none"/>
        </w:rPr>
        <w:t>patriarcal refiriéndose en ella,</w:t>
      </w:r>
      <w:r w:rsidRPr="0074440B">
        <w:rPr>
          <w:rFonts w:ascii="Century Gothic" w:eastAsia="Times New Roman" w:hAnsi="Century Gothic" w:cs="Segoe UI"/>
          <w:color w:val="373A3C"/>
          <w:kern w:val="0"/>
          <w:lang w:eastAsia="es-PY"/>
          <w14:ligatures w14:val="none"/>
        </w:rPr>
        <w:t xml:space="preserve"> a todas las mujeres del ayer, del hoy y de siempre.</w:t>
      </w:r>
    </w:p>
    <w:p w14:paraId="60097FEC" w14:textId="6E93C49F" w:rsidR="00B36761" w:rsidRPr="0074440B" w:rsidRDefault="00B36761"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Ella misma y otras mujeres samaritanas habrán sido miembros de las comunidades de Juan, ir contando estas y otras experiencias vividas con Jesús de Nazaret.</w:t>
      </w:r>
    </w:p>
    <w:p w14:paraId="35EB0B7D" w14:textId="518EC6BA" w:rsidR="00F468AE" w:rsidRDefault="00F468AE" w:rsidP="00530AF9">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6D6AAE60" w14:textId="77777777" w:rsidR="0074440B" w:rsidRDefault="0074440B" w:rsidP="00530AF9">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6B3D64D0" w14:textId="67D27DED" w:rsidR="001952B6" w:rsidRDefault="002115EA" w:rsidP="00F57E03">
      <w:pPr>
        <w:pStyle w:val="Prrafodelista"/>
        <w:numPr>
          <w:ilvl w:val="0"/>
          <w:numId w:val="5"/>
        </w:numPr>
        <w:shd w:val="clear" w:color="auto" w:fill="FFFFFF"/>
        <w:spacing w:before="100" w:beforeAutospacing="1" w:after="100" w:afterAutospacing="1" w:line="240" w:lineRule="auto"/>
        <w:ind w:left="709"/>
        <w:rPr>
          <w:rFonts w:ascii="Century Gothic" w:eastAsia="Times New Roman" w:hAnsi="Century Gothic" w:cs="Segoe UI"/>
          <w:b/>
          <w:bCs/>
          <w:color w:val="373A3C"/>
          <w:kern w:val="0"/>
          <w:sz w:val="23"/>
          <w:szCs w:val="23"/>
          <w:lang w:eastAsia="es-PY"/>
          <w14:ligatures w14:val="none"/>
        </w:rPr>
      </w:pPr>
      <w:r w:rsidRPr="00F57E03">
        <w:rPr>
          <w:rFonts w:ascii="Century Gothic" w:eastAsia="Times New Roman" w:hAnsi="Century Gothic" w:cs="Segoe UI"/>
          <w:b/>
          <w:bCs/>
          <w:color w:val="373A3C"/>
          <w:kern w:val="0"/>
          <w:sz w:val="23"/>
          <w:szCs w:val="23"/>
          <w:u w:val="single"/>
          <w:lang w:eastAsia="es-PY"/>
          <w14:ligatures w14:val="none"/>
        </w:rPr>
        <w:t>La mujer adúltera Juan</w:t>
      </w:r>
      <w:r w:rsidRPr="002115EA">
        <w:rPr>
          <w:rFonts w:ascii="Century Gothic" w:eastAsia="Times New Roman" w:hAnsi="Century Gothic" w:cs="Segoe UI"/>
          <w:b/>
          <w:bCs/>
          <w:color w:val="373A3C"/>
          <w:kern w:val="0"/>
          <w:sz w:val="23"/>
          <w:szCs w:val="23"/>
          <w:lang w:eastAsia="es-PY"/>
          <w14:ligatures w14:val="none"/>
        </w:rPr>
        <w:t xml:space="preserve"> 8. </w:t>
      </w:r>
      <w:r>
        <w:rPr>
          <w:rFonts w:ascii="Century Gothic" w:eastAsia="Times New Roman" w:hAnsi="Century Gothic" w:cs="Segoe UI"/>
          <w:b/>
          <w:bCs/>
          <w:color w:val="373A3C"/>
          <w:kern w:val="0"/>
          <w:sz w:val="23"/>
          <w:szCs w:val="23"/>
          <w:lang w:eastAsia="es-PY"/>
          <w14:ligatures w14:val="none"/>
        </w:rPr>
        <w:t>1-11</w:t>
      </w:r>
    </w:p>
    <w:p w14:paraId="1135D3C1" w14:textId="02314534" w:rsidR="002115EA" w:rsidRPr="0074440B" w:rsidRDefault="002115EA"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Jesús defiende a las mujeres, la dignifica, le devuelve su ser persona, va nuevamente en contra de toda estructura, toda tradición, toda creencia. No la humilla, la engrandece, la valora. ¿Tanto cuesta a los demás mirar con los ojos de Jesús a las mujeres? Dándole el sitial que l</w:t>
      </w:r>
      <w:r w:rsidR="00E84180" w:rsidRPr="0074440B">
        <w:rPr>
          <w:rFonts w:ascii="Century Gothic" w:eastAsia="Times New Roman" w:hAnsi="Century Gothic" w:cs="Segoe UI"/>
          <w:color w:val="373A3C"/>
          <w:kern w:val="0"/>
          <w:lang w:eastAsia="es-PY"/>
          <w14:ligatures w14:val="none"/>
        </w:rPr>
        <w:t>e</w:t>
      </w:r>
      <w:r w:rsidRPr="0074440B">
        <w:rPr>
          <w:rFonts w:ascii="Century Gothic" w:eastAsia="Times New Roman" w:hAnsi="Century Gothic" w:cs="Segoe UI"/>
          <w:color w:val="373A3C"/>
          <w:kern w:val="0"/>
          <w:lang w:eastAsia="es-PY"/>
          <w14:ligatures w14:val="none"/>
        </w:rPr>
        <w:t xml:space="preserve"> corresponde como heredera, como hija de Dios.</w:t>
      </w:r>
    </w:p>
    <w:p w14:paraId="6BF4EEC3" w14:textId="37387CB6" w:rsidR="002115EA" w:rsidRPr="0074440B" w:rsidRDefault="00835E45"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 xml:space="preserve">Aun en contra de toda cultura, todo un sistema patriarcal la mujer tuvo protagonismo en la iglesia de Jesús, dada por Él mismo, ha liberado a la mujer de ese jugo opresor, </w:t>
      </w:r>
      <w:r w:rsidR="0011677A" w:rsidRPr="0074440B">
        <w:rPr>
          <w:rFonts w:ascii="Century Gothic" w:eastAsia="Times New Roman" w:hAnsi="Century Gothic" w:cs="Segoe UI"/>
          <w:color w:val="373A3C"/>
          <w:kern w:val="0"/>
          <w:lang w:eastAsia="es-PY"/>
          <w14:ligatures w14:val="none"/>
        </w:rPr>
        <w:t>despiadado.</w:t>
      </w:r>
    </w:p>
    <w:p w14:paraId="09FFE0A6" w14:textId="77777777" w:rsidR="00E84180" w:rsidRPr="0074440B" w:rsidRDefault="00E84180"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En este texto Jesús da la oportunidad a la mujer de ir a llevar la buena noticia a todos y todas, a pesar de todo, con plena libertad, confiando en su capacidad de servir y dar testimonio de su amor.</w:t>
      </w:r>
    </w:p>
    <w:p w14:paraId="0D151B07" w14:textId="6A29B604" w:rsidR="00E84180" w:rsidRPr="0074440B" w:rsidRDefault="00E84180"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 xml:space="preserve">Otra mujer sin nombre, que seguro ha caminado con </w:t>
      </w:r>
      <w:r w:rsidR="00377FEB" w:rsidRPr="0074440B">
        <w:rPr>
          <w:rFonts w:ascii="Century Gothic" w:eastAsia="Times New Roman" w:hAnsi="Century Gothic" w:cs="Segoe UI"/>
          <w:color w:val="373A3C"/>
          <w:kern w:val="0"/>
          <w:lang w:eastAsia="es-PY"/>
          <w14:ligatures w14:val="none"/>
        </w:rPr>
        <w:t>Jesús</w:t>
      </w:r>
      <w:r w:rsidRPr="0074440B">
        <w:rPr>
          <w:rFonts w:ascii="Century Gothic" w:eastAsia="Times New Roman" w:hAnsi="Century Gothic" w:cs="Segoe UI"/>
          <w:color w:val="373A3C"/>
          <w:kern w:val="0"/>
          <w:lang w:eastAsia="es-PY"/>
          <w14:ligatures w14:val="none"/>
        </w:rPr>
        <w:t xml:space="preserve"> en su discipulado y luego acompañando y dirigiendo las comunidades que se han formado a lo largo de </w:t>
      </w:r>
      <w:r w:rsidR="00377FEB" w:rsidRPr="0074440B">
        <w:rPr>
          <w:rFonts w:ascii="Century Gothic" w:eastAsia="Times New Roman" w:hAnsi="Century Gothic" w:cs="Segoe UI"/>
          <w:color w:val="373A3C"/>
          <w:kern w:val="0"/>
          <w:lang w:eastAsia="es-PY"/>
          <w14:ligatures w14:val="none"/>
        </w:rPr>
        <w:t>ese tiempo después de la resurrección del Maestro.</w:t>
      </w:r>
      <w:r w:rsidRPr="0074440B">
        <w:rPr>
          <w:rFonts w:ascii="Century Gothic" w:eastAsia="Times New Roman" w:hAnsi="Century Gothic" w:cs="Segoe UI"/>
          <w:color w:val="373A3C"/>
          <w:kern w:val="0"/>
          <w:lang w:eastAsia="es-PY"/>
          <w14:ligatures w14:val="none"/>
        </w:rPr>
        <w:t xml:space="preserve"> </w:t>
      </w:r>
    </w:p>
    <w:p w14:paraId="495488D6" w14:textId="198029F4" w:rsidR="00377FEB" w:rsidRPr="0074440B" w:rsidRDefault="00377FEB"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 xml:space="preserve">Jesús realmente dio mucho protagonismo a las mujeres de su tiempo y hasta hoy día quiere seguir danto ese </w:t>
      </w:r>
      <w:r w:rsidR="005473D0" w:rsidRPr="0074440B">
        <w:rPr>
          <w:rFonts w:ascii="Century Gothic" w:eastAsia="Times New Roman" w:hAnsi="Century Gothic" w:cs="Segoe UI"/>
          <w:color w:val="373A3C"/>
          <w:kern w:val="0"/>
          <w:lang w:eastAsia="es-PY"/>
          <w14:ligatures w14:val="none"/>
        </w:rPr>
        <w:t>sitial</w:t>
      </w:r>
      <w:r w:rsidRPr="0074440B">
        <w:rPr>
          <w:rFonts w:ascii="Century Gothic" w:eastAsia="Times New Roman" w:hAnsi="Century Gothic" w:cs="Segoe UI"/>
          <w:color w:val="373A3C"/>
          <w:kern w:val="0"/>
          <w:lang w:eastAsia="es-PY"/>
          <w14:ligatures w14:val="none"/>
        </w:rPr>
        <w:t xml:space="preserve"> a todas las mujeres que quieran ser discípulas de Él.</w:t>
      </w:r>
    </w:p>
    <w:p w14:paraId="744BCFF2" w14:textId="01A49223" w:rsidR="00E84180" w:rsidRDefault="00E84180" w:rsidP="002115EA">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2187040F" w14:textId="06A69911" w:rsidR="00C33140" w:rsidRDefault="00C33140" w:rsidP="002115EA">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404AD062" w14:textId="30B08CCA" w:rsidR="00562094" w:rsidRDefault="00562094" w:rsidP="002115EA">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0015FB3A" w14:textId="66538B60" w:rsidR="0074440B" w:rsidRDefault="0074440B" w:rsidP="002115EA">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2E16E1A1" w14:textId="3EDAB95A" w:rsidR="0074440B" w:rsidRDefault="0074440B" w:rsidP="002115EA">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68057FB2" w14:textId="77777777" w:rsidR="0074440B" w:rsidRDefault="0074440B" w:rsidP="002115EA">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0C726D52" w14:textId="28BFF61D" w:rsidR="00C33140" w:rsidRDefault="00C33140" w:rsidP="00F57E03">
      <w:pPr>
        <w:pStyle w:val="Prrafodelista"/>
        <w:numPr>
          <w:ilvl w:val="0"/>
          <w:numId w:val="5"/>
        </w:numPr>
        <w:shd w:val="clear" w:color="auto" w:fill="FFFFFF"/>
        <w:spacing w:before="100" w:beforeAutospacing="1" w:after="100" w:afterAutospacing="1" w:line="240" w:lineRule="auto"/>
        <w:ind w:left="709"/>
        <w:rPr>
          <w:rFonts w:ascii="Century Gothic" w:eastAsia="Times New Roman" w:hAnsi="Century Gothic" w:cs="Segoe UI"/>
          <w:b/>
          <w:bCs/>
          <w:color w:val="373A3C"/>
          <w:kern w:val="0"/>
          <w:sz w:val="23"/>
          <w:szCs w:val="23"/>
          <w:lang w:eastAsia="es-PY"/>
          <w14:ligatures w14:val="none"/>
        </w:rPr>
      </w:pPr>
      <w:r w:rsidRPr="00F57E03">
        <w:rPr>
          <w:rFonts w:ascii="Century Gothic" w:eastAsia="Times New Roman" w:hAnsi="Century Gothic" w:cs="Segoe UI"/>
          <w:b/>
          <w:bCs/>
          <w:color w:val="373A3C"/>
          <w:kern w:val="0"/>
          <w:sz w:val="23"/>
          <w:szCs w:val="23"/>
          <w:u w:val="single"/>
          <w:lang w:eastAsia="es-PY"/>
          <w14:ligatures w14:val="none"/>
        </w:rPr>
        <w:lastRenderedPageBreak/>
        <w:t>La unción de Jesús en Betania</w:t>
      </w:r>
      <w:r w:rsidR="007F6EAA">
        <w:rPr>
          <w:rFonts w:ascii="Century Gothic" w:eastAsia="Times New Roman" w:hAnsi="Century Gothic" w:cs="Segoe UI"/>
          <w:b/>
          <w:bCs/>
          <w:color w:val="373A3C"/>
          <w:kern w:val="0"/>
          <w:sz w:val="23"/>
          <w:szCs w:val="23"/>
          <w:lang w:eastAsia="es-PY"/>
          <w14:ligatures w14:val="none"/>
        </w:rPr>
        <w:t>.</w:t>
      </w:r>
      <w:r w:rsidRPr="002115EA">
        <w:rPr>
          <w:rFonts w:ascii="Century Gothic" w:eastAsia="Times New Roman" w:hAnsi="Century Gothic" w:cs="Segoe UI"/>
          <w:b/>
          <w:bCs/>
          <w:color w:val="373A3C"/>
          <w:kern w:val="0"/>
          <w:sz w:val="23"/>
          <w:szCs w:val="23"/>
          <w:lang w:eastAsia="es-PY"/>
          <w14:ligatures w14:val="none"/>
        </w:rPr>
        <w:t xml:space="preserve"> Juan </w:t>
      </w:r>
      <w:r>
        <w:rPr>
          <w:rFonts w:ascii="Century Gothic" w:eastAsia="Times New Roman" w:hAnsi="Century Gothic" w:cs="Segoe UI"/>
          <w:b/>
          <w:bCs/>
          <w:color w:val="373A3C"/>
          <w:kern w:val="0"/>
          <w:sz w:val="23"/>
          <w:szCs w:val="23"/>
          <w:lang w:eastAsia="es-PY"/>
          <w14:ligatures w14:val="none"/>
        </w:rPr>
        <w:t>12</w:t>
      </w:r>
      <w:r w:rsidRPr="002115EA">
        <w:rPr>
          <w:rFonts w:ascii="Century Gothic" w:eastAsia="Times New Roman" w:hAnsi="Century Gothic" w:cs="Segoe UI"/>
          <w:b/>
          <w:bCs/>
          <w:color w:val="373A3C"/>
          <w:kern w:val="0"/>
          <w:sz w:val="23"/>
          <w:szCs w:val="23"/>
          <w:lang w:eastAsia="es-PY"/>
          <w14:ligatures w14:val="none"/>
        </w:rPr>
        <w:t xml:space="preserve">. </w:t>
      </w:r>
      <w:r>
        <w:rPr>
          <w:rFonts w:ascii="Century Gothic" w:eastAsia="Times New Roman" w:hAnsi="Century Gothic" w:cs="Segoe UI"/>
          <w:b/>
          <w:bCs/>
          <w:color w:val="373A3C"/>
          <w:kern w:val="0"/>
          <w:sz w:val="23"/>
          <w:szCs w:val="23"/>
          <w:lang w:eastAsia="es-PY"/>
          <w14:ligatures w14:val="none"/>
        </w:rPr>
        <w:t>1-10</w:t>
      </w:r>
    </w:p>
    <w:p w14:paraId="76060BE6" w14:textId="1315DBFB" w:rsidR="00B20128" w:rsidRPr="0074440B" w:rsidRDefault="00C33140"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Jesús amaba a la familia de Lázaro, Marta y María, siempre fueron sus amigos, y todas las veces que pasaba por Betania, se hospedaba en casa de ellos.</w:t>
      </w:r>
    </w:p>
    <w:p w14:paraId="1BDBB1E1" w14:textId="77777777" w:rsidR="002E286E" w:rsidRPr="0074440B" w:rsidRDefault="00C2151C"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En una cena con Jesús, sus apósteles-as, en Betania, estaban también sus amigos y amigas, en un momento dado María la hermana de Lázaro, tomo un perfume muy caro y</w:t>
      </w:r>
      <w:r w:rsidR="002E286E" w:rsidRPr="0074440B">
        <w:rPr>
          <w:rFonts w:ascii="Century Gothic" w:eastAsia="Times New Roman" w:hAnsi="Century Gothic" w:cs="Segoe UI"/>
          <w:color w:val="373A3C"/>
          <w:kern w:val="0"/>
          <w:lang w:eastAsia="es-PY"/>
          <w14:ligatures w14:val="none"/>
        </w:rPr>
        <w:t xml:space="preserve"> ungió los pies del maestro, y los secó con su cabello.</w:t>
      </w:r>
    </w:p>
    <w:p w14:paraId="63E2493F" w14:textId="77777777" w:rsidR="002E286E" w:rsidRPr="0074440B" w:rsidRDefault="002E286E" w:rsidP="00562094">
      <w:pPr>
        <w:pStyle w:val="Prrafodelista"/>
        <w:shd w:val="clear" w:color="auto" w:fill="FFFFFF"/>
        <w:spacing w:before="100" w:beforeAutospacing="1" w:after="100" w:afterAutospacing="1" w:line="240" w:lineRule="auto"/>
        <w:ind w:left="709" w:right="-568"/>
        <w:jc w:val="both"/>
        <w:rPr>
          <w:rFonts w:ascii="Century Gothic" w:eastAsia="Times New Roman" w:hAnsi="Century Gothic" w:cs="Segoe UI"/>
          <w:color w:val="373A3C"/>
          <w:kern w:val="0"/>
          <w:lang w:eastAsia="es-PY"/>
          <w14:ligatures w14:val="none"/>
        </w:rPr>
      </w:pPr>
      <w:r w:rsidRPr="0074440B">
        <w:rPr>
          <w:rFonts w:ascii="Century Gothic" w:eastAsia="Times New Roman" w:hAnsi="Century Gothic" w:cs="Segoe UI"/>
          <w:color w:val="373A3C"/>
          <w:kern w:val="0"/>
          <w:lang w:eastAsia="es-PY"/>
          <w14:ligatures w14:val="none"/>
        </w:rPr>
        <w:t>Con este acto María proclama a Jesús como el mesías, lo reconoce como el hijo de Dios nuestro salvador. El cabello suelto de Maria significa, para mí, la liberación de la mujer, en ese tiempo las mujeres no debían usar el pelo suelto, a pesar de algunas quejas, Jesús valora la acción de María, la aprueba y le da su lugar. Nuevamente en este pasaje dignifica a la mujer y las hace partícipe de su proyecto del reino, como parte integrante de su comunidad.</w:t>
      </w:r>
    </w:p>
    <w:p w14:paraId="48A4E355" w14:textId="40067A75" w:rsidR="00C2151C" w:rsidRPr="0074440B" w:rsidRDefault="002E286E" w:rsidP="00562094">
      <w:pPr>
        <w:pStyle w:val="Prrafodelista"/>
        <w:shd w:val="clear" w:color="auto" w:fill="FFFFFF"/>
        <w:spacing w:before="100" w:beforeAutospacing="1" w:after="100" w:afterAutospacing="1" w:line="240" w:lineRule="auto"/>
        <w:ind w:left="709" w:right="-568"/>
        <w:jc w:val="both"/>
        <w:rPr>
          <w:rFonts w:ascii="Century Gothic" w:hAnsi="Century Gothic"/>
        </w:rPr>
      </w:pPr>
      <w:r w:rsidRPr="0074440B">
        <w:rPr>
          <w:rFonts w:ascii="Century Gothic" w:eastAsia="Times New Roman" w:hAnsi="Century Gothic" w:cs="Segoe UI"/>
          <w:color w:val="373A3C"/>
          <w:kern w:val="0"/>
          <w:lang w:eastAsia="es-PY"/>
          <w14:ligatures w14:val="none"/>
        </w:rPr>
        <w:t>¿Quién mejor que María haber narrado este pasaje y dejar toda su ternura en el texto?, para demostrar</w:t>
      </w:r>
      <w:r w:rsidRPr="0074440B">
        <w:rPr>
          <w:rFonts w:ascii="Century Gothic" w:hAnsi="Century Gothic"/>
        </w:rPr>
        <w:t xml:space="preserve"> que Jesús es nuestro libertador. </w:t>
      </w:r>
    </w:p>
    <w:p w14:paraId="5394AC40" w14:textId="01018878" w:rsidR="00076A96" w:rsidRPr="0074440B" w:rsidRDefault="00076A96" w:rsidP="00562094">
      <w:pPr>
        <w:pStyle w:val="Prrafodelista"/>
        <w:shd w:val="clear" w:color="auto" w:fill="FFFFFF"/>
        <w:spacing w:before="100" w:beforeAutospacing="1" w:after="100" w:afterAutospacing="1" w:line="240" w:lineRule="auto"/>
        <w:ind w:left="709" w:right="-568"/>
        <w:jc w:val="both"/>
        <w:rPr>
          <w:rFonts w:ascii="Century Gothic" w:hAnsi="Century Gothic"/>
        </w:rPr>
      </w:pPr>
      <w:r w:rsidRPr="0074440B">
        <w:rPr>
          <w:rFonts w:ascii="Century Gothic" w:hAnsi="Century Gothic"/>
        </w:rPr>
        <w:t xml:space="preserve">El aroma de la fragancia en el ambiente sería el amor compasivo y misericordioso de Jesús por </w:t>
      </w:r>
      <w:r w:rsidRPr="0074440B">
        <w:rPr>
          <w:rFonts w:ascii="Century Gothic" w:eastAsia="Times New Roman" w:hAnsi="Century Gothic" w:cs="Segoe UI"/>
          <w:color w:val="373A3C"/>
          <w:kern w:val="0"/>
          <w:lang w:eastAsia="es-PY"/>
          <w14:ligatures w14:val="none"/>
        </w:rPr>
        <w:t>hombres</w:t>
      </w:r>
      <w:r w:rsidRPr="0074440B">
        <w:rPr>
          <w:rFonts w:ascii="Century Gothic" w:hAnsi="Century Gothic"/>
        </w:rPr>
        <w:t xml:space="preserve"> y mujeres que creen en su proyecto y lo siguen. Jesús nuevamente enseña a todos que las mujeres también pueden formar parte de este proyecto siendo discípulas.</w:t>
      </w:r>
    </w:p>
    <w:p w14:paraId="32DD1C8A" w14:textId="16ED8FEC" w:rsidR="00076A96" w:rsidRDefault="00076A96" w:rsidP="00C33140">
      <w:pPr>
        <w:pStyle w:val="Prrafodelista"/>
        <w:shd w:val="clear" w:color="auto" w:fill="FFFFFF"/>
        <w:spacing w:before="100" w:beforeAutospacing="1" w:after="100" w:afterAutospacing="1" w:line="240" w:lineRule="auto"/>
        <w:ind w:left="1134" w:right="-568"/>
        <w:jc w:val="both"/>
        <w:rPr>
          <w:rFonts w:ascii="Century Gothic" w:hAnsi="Century Gothic"/>
        </w:rPr>
      </w:pPr>
    </w:p>
    <w:p w14:paraId="4EC59A94" w14:textId="77777777" w:rsidR="00DF118B" w:rsidRDefault="00DF118B" w:rsidP="00C33140">
      <w:pPr>
        <w:pStyle w:val="Prrafodelista"/>
        <w:shd w:val="clear" w:color="auto" w:fill="FFFFFF"/>
        <w:spacing w:before="100" w:beforeAutospacing="1" w:after="100" w:afterAutospacing="1" w:line="240" w:lineRule="auto"/>
        <w:ind w:left="1134" w:right="-568"/>
        <w:jc w:val="both"/>
        <w:rPr>
          <w:rFonts w:ascii="Century Gothic" w:hAnsi="Century Gothic"/>
        </w:rPr>
      </w:pPr>
    </w:p>
    <w:p w14:paraId="4BA0D257" w14:textId="0BCB97F8" w:rsidR="007F6EAA" w:rsidRDefault="007F6EAA" w:rsidP="00F57E03">
      <w:pPr>
        <w:pStyle w:val="Prrafodelista"/>
        <w:numPr>
          <w:ilvl w:val="0"/>
          <w:numId w:val="5"/>
        </w:numPr>
        <w:shd w:val="clear" w:color="auto" w:fill="FFFFFF"/>
        <w:spacing w:before="100" w:beforeAutospacing="1" w:after="100" w:afterAutospacing="1" w:line="240" w:lineRule="auto"/>
        <w:ind w:left="709"/>
        <w:rPr>
          <w:rFonts w:ascii="Century Gothic" w:eastAsia="Times New Roman" w:hAnsi="Century Gothic" w:cs="Segoe UI"/>
          <w:b/>
          <w:bCs/>
          <w:color w:val="373A3C"/>
          <w:kern w:val="0"/>
          <w:sz w:val="23"/>
          <w:szCs w:val="23"/>
          <w:lang w:eastAsia="es-PY"/>
          <w14:ligatures w14:val="none"/>
        </w:rPr>
      </w:pPr>
      <w:r w:rsidRPr="00F57E03">
        <w:rPr>
          <w:rFonts w:ascii="Century Gothic" w:eastAsia="Times New Roman" w:hAnsi="Century Gothic" w:cs="Segoe UI"/>
          <w:b/>
          <w:bCs/>
          <w:color w:val="373A3C"/>
          <w:kern w:val="0"/>
          <w:sz w:val="23"/>
          <w:szCs w:val="23"/>
          <w:u w:val="single"/>
          <w:lang w:eastAsia="es-PY"/>
          <w14:ligatures w14:val="none"/>
        </w:rPr>
        <w:t>La aparición de Jesús a María Magdalena</w:t>
      </w:r>
      <w:r>
        <w:rPr>
          <w:rFonts w:ascii="Century Gothic" w:eastAsia="Times New Roman" w:hAnsi="Century Gothic" w:cs="Segoe UI"/>
          <w:b/>
          <w:bCs/>
          <w:color w:val="373A3C"/>
          <w:kern w:val="0"/>
          <w:sz w:val="23"/>
          <w:szCs w:val="23"/>
          <w:lang w:eastAsia="es-PY"/>
          <w14:ligatures w14:val="none"/>
        </w:rPr>
        <w:t>.</w:t>
      </w:r>
      <w:r w:rsidRPr="002115EA">
        <w:rPr>
          <w:rFonts w:ascii="Century Gothic" w:eastAsia="Times New Roman" w:hAnsi="Century Gothic" w:cs="Segoe UI"/>
          <w:b/>
          <w:bCs/>
          <w:color w:val="373A3C"/>
          <w:kern w:val="0"/>
          <w:sz w:val="23"/>
          <w:szCs w:val="23"/>
          <w:lang w:eastAsia="es-PY"/>
          <w14:ligatures w14:val="none"/>
        </w:rPr>
        <w:t xml:space="preserve"> Juan </w:t>
      </w:r>
      <w:r>
        <w:rPr>
          <w:rFonts w:ascii="Century Gothic" w:eastAsia="Times New Roman" w:hAnsi="Century Gothic" w:cs="Segoe UI"/>
          <w:b/>
          <w:bCs/>
          <w:color w:val="373A3C"/>
          <w:kern w:val="0"/>
          <w:sz w:val="23"/>
          <w:szCs w:val="23"/>
          <w:lang w:eastAsia="es-PY"/>
          <w14:ligatures w14:val="none"/>
        </w:rPr>
        <w:t>2</w:t>
      </w:r>
      <w:r w:rsidR="004309C1">
        <w:rPr>
          <w:rFonts w:ascii="Century Gothic" w:eastAsia="Times New Roman" w:hAnsi="Century Gothic" w:cs="Segoe UI"/>
          <w:b/>
          <w:bCs/>
          <w:color w:val="373A3C"/>
          <w:kern w:val="0"/>
          <w:sz w:val="23"/>
          <w:szCs w:val="23"/>
          <w:lang w:eastAsia="es-PY"/>
          <w14:ligatures w14:val="none"/>
        </w:rPr>
        <w:t>0</w:t>
      </w:r>
      <w:r w:rsidRPr="002115EA">
        <w:rPr>
          <w:rFonts w:ascii="Century Gothic" w:eastAsia="Times New Roman" w:hAnsi="Century Gothic" w:cs="Segoe UI"/>
          <w:b/>
          <w:bCs/>
          <w:color w:val="373A3C"/>
          <w:kern w:val="0"/>
          <w:sz w:val="23"/>
          <w:szCs w:val="23"/>
          <w:lang w:eastAsia="es-PY"/>
          <w14:ligatures w14:val="none"/>
        </w:rPr>
        <w:t xml:space="preserve">. </w:t>
      </w:r>
      <w:r w:rsidR="004309C1">
        <w:rPr>
          <w:rFonts w:ascii="Century Gothic" w:eastAsia="Times New Roman" w:hAnsi="Century Gothic" w:cs="Segoe UI"/>
          <w:b/>
          <w:bCs/>
          <w:color w:val="373A3C"/>
          <w:kern w:val="0"/>
          <w:sz w:val="23"/>
          <w:szCs w:val="23"/>
          <w:lang w:eastAsia="es-PY"/>
          <w14:ligatures w14:val="none"/>
        </w:rPr>
        <w:t>1</w:t>
      </w:r>
      <w:r>
        <w:rPr>
          <w:rFonts w:ascii="Century Gothic" w:eastAsia="Times New Roman" w:hAnsi="Century Gothic" w:cs="Segoe UI"/>
          <w:b/>
          <w:bCs/>
          <w:color w:val="373A3C"/>
          <w:kern w:val="0"/>
          <w:sz w:val="23"/>
          <w:szCs w:val="23"/>
          <w:lang w:eastAsia="es-PY"/>
          <w14:ligatures w14:val="none"/>
        </w:rPr>
        <w:t>1-1</w:t>
      </w:r>
      <w:r w:rsidR="004309C1">
        <w:rPr>
          <w:rFonts w:ascii="Century Gothic" w:eastAsia="Times New Roman" w:hAnsi="Century Gothic" w:cs="Segoe UI"/>
          <w:b/>
          <w:bCs/>
          <w:color w:val="373A3C"/>
          <w:kern w:val="0"/>
          <w:sz w:val="23"/>
          <w:szCs w:val="23"/>
          <w:lang w:eastAsia="es-PY"/>
          <w14:ligatures w14:val="none"/>
        </w:rPr>
        <w:t>8</w:t>
      </w:r>
    </w:p>
    <w:p w14:paraId="01F63188" w14:textId="3F0C9E7F" w:rsidR="00076A96" w:rsidRPr="00562094" w:rsidRDefault="004309C1" w:rsidP="00562094">
      <w:pPr>
        <w:pStyle w:val="Prrafodelista"/>
        <w:shd w:val="clear" w:color="auto" w:fill="FFFFFF"/>
        <w:spacing w:before="100" w:beforeAutospacing="1" w:after="100" w:afterAutospacing="1" w:line="240" w:lineRule="auto"/>
        <w:ind w:left="709" w:right="-568"/>
        <w:jc w:val="both"/>
        <w:rPr>
          <w:rFonts w:ascii="Century Gothic" w:hAnsi="Century Gothic"/>
        </w:rPr>
      </w:pPr>
      <w:r>
        <w:rPr>
          <w:rFonts w:ascii="Century Gothic" w:eastAsia="Times New Roman" w:hAnsi="Century Gothic" w:cs="Segoe UI"/>
          <w:color w:val="373A3C"/>
          <w:kern w:val="0"/>
          <w:sz w:val="23"/>
          <w:szCs w:val="23"/>
          <w:lang w:eastAsia="es-PY"/>
          <w14:ligatures w14:val="none"/>
        </w:rPr>
        <w:t xml:space="preserve">Con que amor incondicional Jesús el maestro, el amado se aparece a María </w:t>
      </w:r>
      <w:r w:rsidRPr="00562094">
        <w:rPr>
          <w:rFonts w:ascii="Century Gothic" w:hAnsi="Century Gothic"/>
        </w:rPr>
        <w:t>Magdalena, una mujer que a dicho sí con todo su ser al proyecto liberador de Jesús, desde los primeros tiempos de su caminada, de su misión. Y con que tanto más amor María Magdalena se ha admirado de encontrarse con el Maestro, siendo ella misma la primera en verlo y disfrutado de ese encuentro de amor profundo, puro,</w:t>
      </w:r>
      <w:r w:rsidR="00C20B84" w:rsidRPr="00562094">
        <w:rPr>
          <w:rFonts w:ascii="Century Gothic" w:hAnsi="Century Gothic"/>
        </w:rPr>
        <w:t xml:space="preserve"> sin límites. Con que coraje ha caminado esta mujer, aún en la oscuridad de la madrugada para encontrarse con el maestro, creo que ella sabía en su corazón que este encuentro sucedería</w:t>
      </w:r>
      <w:r w:rsidR="00D5036B" w:rsidRPr="00562094">
        <w:rPr>
          <w:rFonts w:ascii="Century Gothic" w:hAnsi="Century Gothic"/>
        </w:rPr>
        <w:t xml:space="preserve">. Pues, con tanto amor Jesús la había aceptado como discípula y la habría elegido como </w:t>
      </w:r>
      <w:proofErr w:type="spellStart"/>
      <w:r w:rsidR="00D5036B" w:rsidRPr="00562094">
        <w:rPr>
          <w:rFonts w:ascii="Century Gothic" w:hAnsi="Century Gothic"/>
        </w:rPr>
        <w:t>apóstola</w:t>
      </w:r>
      <w:proofErr w:type="spellEnd"/>
      <w:r w:rsidR="00D5036B" w:rsidRPr="00562094">
        <w:rPr>
          <w:rFonts w:ascii="Century Gothic" w:hAnsi="Century Gothic"/>
        </w:rPr>
        <w:t xml:space="preserve"> dentro de su primera comunidad. </w:t>
      </w:r>
    </w:p>
    <w:p w14:paraId="622950D1" w14:textId="243530F1" w:rsidR="00D5036B" w:rsidRPr="00562094" w:rsidRDefault="00D5036B" w:rsidP="00562094">
      <w:pPr>
        <w:pStyle w:val="Prrafodelista"/>
        <w:shd w:val="clear" w:color="auto" w:fill="FFFFFF"/>
        <w:spacing w:before="100" w:beforeAutospacing="1" w:after="100" w:afterAutospacing="1" w:line="240" w:lineRule="auto"/>
        <w:ind w:left="709" w:right="-568"/>
        <w:jc w:val="both"/>
        <w:rPr>
          <w:rFonts w:ascii="Century Gothic" w:hAnsi="Century Gothic"/>
        </w:rPr>
      </w:pPr>
      <w:r w:rsidRPr="00562094">
        <w:rPr>
          <w:rFonts w:ascii="Century Gothic" w:hAnsi="Century Gothic"/>
        </w:rPr>
        <w:t>Con todo ese amor, me imagino y lo siento, María de Magdala ha escrito – contado su propia experiencia de este encuentro a la comunidad de Juan, a todos y todas, con tanta convicción y pasión por el proyecto de reino.</w:t>
      </w:r>
    </w:p>
    <w:p w14:paraId="65CD4AFD" w14:textId="6ABFA502" w:rsidR="00D5036B" w:rsidRPr="00562094" w:rsidRDefault="00D5036B" w:rsidP="00562094">
      <w:pPr>
        <w:pStyle w:val="Prrafodelista"/>
        <w:shd w:val="clear" w:color="auto" w:fill="FFFFFF"/>
        <w:spacing w:before="100" w:beforeAutospacing="1" w:after="100" w:afterAutospacing="1" w:line="240" w:lineRule="auto"/>
        <w:ind w:left="709" w:right="-568"/>
        <w:jc w:val="both"/>
        <w:rPr>
          <w:rFonts w:ascii="Century Gothic" w:hAnsi="Century Gothic"/>
        </w:rPr>
      </w:pPr>
      <w:r w:rsidRPr="00562094">
        <w:rPr>
          <w:rFonts w:ascii="Century Gothic" w:hAnsi="Century Gothic"/>
        </w:rPr>
        <w:t>Aunque todo un sistema clerical, patriarcal haya querido ignorar – esconder, desde ese tiempo hasta hoy, a la mujer dentro de esos roles de discipulado y apostolado, el mismo Jesús lo ha demostrado que tanto la mujer como el hombre podemos y debemos caminar juntos y juntas, en un camino sinodal, igualitario, de justicia, con los mismos derechos de acceder a cargos y categorías, instaladas por las estructuras.</w:t>
      </w:r>
    </w:p>
    <w:p w14:paraId="552A32B0" w14:textId="656793D9" w:rsidR="00D5036B" w:rsidRPr="00562094" w:rsidRDefault="00D5036B" w:rsidP="00562094">
      <w:pPr>
        <w:pStyle w:val="Prrafodelista"/>
        <w:shd w:val="clear" w:color="auto" w:fill="FFFFFF"/>
        <w:spacing w:before="100" w:beforeAutospacing="1" w:after="100" w:afterAutospacing="1" w:line="240" w:lineRule="auto"/>
        <w:ind w:left="709" w:right="-568"/>
        <w:jc w:val="both"/>
        <w:rPr>
          <w:rFonts w:ascii="Century Gothic" w:hAnsi="Century Gothic"/>
        </w:rPr>
      </w:pPr>
      <w:r w:rsidRPr="00562094">
        <w:rPr>
          <w:rFonts w:ascii="Century Gothic" w:hAnsi="Century Gothic"/>
        </w:rPr>
        <w:t>Creo que</w:t>
      </w:r>
      <w:r w:rsidR="00C16D70" w:rsidRPr="00562094">
        <w:rPr>
          <w:rFonts w:ascii="Century Gothic" w:hAnsi="Century Gothic"/>
        </w:rPr>
        <w:t>,</w:t>
      </w:r>
      <w:r w:rsidRPr="00562094">
        <w:rPr>
          <w:rFonts w:ascii="Century Gothic" w:hAnsi="Century Gothic"/>
        </w:rPr>
        <w:t xml:space="preserve"> con María Magdalena, Jesús ha sellado su pacto de amor y de igualdad para hombres y mujeres dentro de su proyecto en la construcción del reino.</w:t>
      </w:r>
    </w:p>
    <w:p w14:paraId="519FE49E" w14:textId="4B8EEB3F" w:rsidR="001750AE" w:rsidRDefault="001750AE" w:rsidP="007F6EAA">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44E39A5E" w14:textId="6AA5D0C0" w:rsidR="00DD5BFF" w:rsidRDefault="00DD5BFF" w:rsidP="007F6EAA">
      <w:pPr>
        <w:pStyle w:val="Prrafodelista"/>
        <w:shd w:val="clear" w:color="auto" w:fill="FFFFFF"/>
        <w:spacing w:before="100" w:beforeAutospacing="1" w:after="100" w:afterAutospacing="1" w:line="240" w:lineRule="auto"/>
        <w:ind w:left="1134" w:right="-568"/>
        <w:jc w:val="both"/>
        <w:rPr>
          <w:rFonts w:ascii="Century Gothic" w:eastAsia="Times New Roman" w:hAnsi="Century Gothic" w:cs="Segoe UI"/>
          <w:color w:val="373A3C"/>
          <w:kern w:val="0"/>
          <w:sz w:val="23"/>
          <w:szCs w:val="23"/>
          <w:lang w:eastAsia="es-PY"/>
          <w14:ligatures w14:val="none"/>
        </w:rPr>
      </w:pPr>
    </w:p>
    <w:p w14:paraId="76465653" w14:textId="32047575" w:rsidR="00DD5BFF" w:rsidRDefault="006B5D1D" w:rsidP="006B5D1D">
      <w:pPr>
        <w:pStyle w:val="Prrafodelista"/>
        <w:shd w:val="clear" w:color="auto" w:fill="FFFFFF"/>
        <w:spacing w:before="100" w:beforeAutospacing="1" w:after="100" w:afterAutospacing="1" w:line="240" w:lineRule="auto"/>
        <w:ind w:left="1134" w:right="-568"/>
        <w:rPr>
          <w:rFonts w:ascii="Century Gothic" w:eastAsia="Times New Roman" w:hAnsi="Century Gothic" w:cs="Segoe UI"/>
          <w:b/>
          <w:bCs/>
          <w:color w:val="373A3C"/>
          <w:kern w:val="0"/>
          <w:sz w:val="23"/>
          <w:szCs w:val="23"/>
          <w:lang w:eastAsia="es-PY"/>
          <w14:ligatures w14:val="none"/>
        </w:rPr>
      </w:pPr>
      <w:r>
        <w:rPr>
          <w:rFonts w:ascii="Century Gothic" w:eastAsia="Times New Roman" w:hAnsi="Century Gothic" w:cs="Segoe UI"/>
          <w:b/>
          <w:bCs/>
          <w:color w:val="373A3C"/>
          <w:kern w:val="0"/>
          <w:sz w:val="23"/>
          <w:szCs w:val="23"/>
          <w:lang w:eastAsia="es-PY"/>
          <w14:ligatures w14:val="none"/>
        </w:rPr>
        <w:t>BERNARDA IBARRA</w:t>
      </w:r>
    </w:p>
    <w:p w14:paraId="6D803B3A" w14:textId="701ACB10" w:rsidR="00562094" w:rsidRPr="00DD5BFF" w:rsidRDefault="00562094" w:rsidP="006B5D1D">
      <w:pPr>
        <w:pStyle w:val="Prrafodelista"/>
        <w:shd w:val="clear" w:color="auto" w:fill="FFFFFF"/>
        <w:spacing w:before="100" w:beforeAutospacing="1" w:after="100" w:afterAutospacing="1" w:line="240" w:lineRule="auto"/>
        <w:ind w:left="1134" w:right="-568"/>
        <w:rPr>
          <w:rFonts w:ascii="Century Gothic" w:eastAsia="Times New Roman" w:hAnsi="Century Gothic" w:cs="Segoe UI"/>
          <w:b/>
          <w:bCs/>
          <w:color w:val="373A3C"/>
          <w:kern w:val="0"/>
          <w:sz w:val="23"/>
          <w:szCs w:val="23"/>
          <w:lang w:eastAsia="es-PY"/>
          <w14:ligatures w14:val="none"/>
        </w:rPr>
      </w:pPr>
      <w:r>
        <w:rPr>
          <w:rFonts w:ascii="Century Gothic" w:eastAsia="Times New Roman" w:hAnsi="Century Gothic" w:cs="Segoe UI"/>
          <w:b/>
          <w:bCs/>
          <w:color w:val="373A3C"/>
          <w:kern w:val="0"/>
          <w:sz w:val="23"/>
          <w:szCs w:val="23"/>
          <w:lang w:eastAsia="es-PY"/>
          <w14:ligatures w14:val="none"/>
        </w:rPr>
        <w:t>PARAGUAY</w:t>
      </w:r>
    </w:p>
    <w:p w14:paraId="202391C4" w14:textId="1D0EF949" w:rsidR="001750AE" w:rsidRDefault="001750AE" w:rsidP="006B5D1D">
      <w:pPr>
        <w:pStyle w:val="Prrafodelista"/>
        <w:shd w:val="clear" w:color="auto" w:fill="FFFFFF"/>
        <w:spacing w:before="100" w:beforeAutospacing="1" w:after="100" w:afterAutospacing="1" w:line="240" w:lineRule="auto"/>
        <w:ind w:left="1134" w:right="-568"/>
        <w:rPr>
          <w:rFonts w:ascii="Century Gothic" w:hAnsi="Century Gothic"/>
        </w:rPr>
      </w:pPr>
    </w:p>
    <w:p w14:paraId="627E1DB7" w14:textId="0A2F16EB" w:rsidR="00E326AB" w:rsidRPr="002A3E39" w:rsidRDefault="00E326AB" w:rsidP="007F6EAA">
      <w:pPr>
        <w:pStyle w:val="Prrafodelista"/>
        <w:shd w:val="clear" w:color="auto" w:fill="FFFFFF"/>
        <w:spacing w:before="100" w:beforeAutospacing="1" w:after="100" w:afterAutospacing="1" w:line="240" w:lineRule="auto"/>
        <w:ind w:left="1134" w:right="-568"/>
        <w:jc w:val="both"/>
        <w:rPr>
          <w:rFonts w:ascii="Century Gothic" w:hAnsi="Century Gothic"/>
        </w:rPr>
      </w:pPr>
    </w:p>
    <w:sectPr w:rsidR="00E326AB" w:rsidRPr="002A3E39" w:rsidSect="00562094">
      <w:pgSz w:w="11906" w:h="16838"/>
      <w:pgMar w:top="709" w:right="1191"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06AFB"/>
    <w:multiLevelType w:val="multilevel"/>
    <w:tmpl w:val="D24A0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B55BB8"/>
    <w:multiLevelType w:val="multilevel"/>
    <w:tmpl w:val="EEC8EFCA"/>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E77B77"/>
    <w:multiLevelType w:val="multilevel"/>
    <w:tmpl w:val="C63EF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86E44"/>
    <w:multiLevelType w:val="multilevel"/>
    <w:tmpl w:val="06E83AD8"/>
    <w:lvl w:ilvl="0">
      <w:start w:val="1"/>
      <w:numFmt w:val="decimal"/>
      <w:lvlText w:val="%1."/>
      <w:lvlJc w:val="left"/>
      <w:pPr>
        <w:ind w:left="360" w:hanging="36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4" w15:restartNumberingAfterBreak="0">
    <w:nsid w:val="3F3C2265"/>
    <w:multiLevelType w:val="hybridMultilevel"/>
    <w:tmpl w:val="8C58A40A"/>
    <w:lvl w:ilvl="0" w:tplc="3C0A000F">
      <w:start w:val="1"/>
      <w:numFmt w:val="decimal"/>
      <w:lvlText w:val="%1."/>
      <w:lvlJc w:val="left"/>
      <w:pPr>
        <w:ind w:left="1440" w:hanging="360"/>
      </w:pPr>
    </w:lvl>
    <w:lvl w:ilvl="1" w:tplc="3C0A0019" w:tentative="1">
      <w:start w:val="1"/>
      <w:numFmt w:val="lowerLetter"/>
      <w:lvlText w:val="%2."/>
      <w:lvlJc w:val="left"/>
      <w:pPr>
        <w:ind w:left="2160" w:hanging="360"/>
      </w:pPr>
    </w:lvl>
    <w:lvl w:ilvl="2" w:tplc="3C0A001B" w:tentative="1">
      <w:start w:val="1"/>
      <w:numFmt w:val="lowerRoman"/>
      <w:lvlText w:val="%3."/>
      <w:lvlJc w:val="right"/>
      <w:pPr>
        <w:ind w:left="2880" w:hanging="180"/>
      </w:pPr>
    </w:lvl>
    <w:lvl w:ilvl="3" w:tplc="3C0A000F" w:tentative="1">
      <w:start w:val="1"/>
      <w:numFmt w:val="decimal"/>
      <w:lvlText w:val="%4."/>
      <w:lvlJc w:val="left"/>
      <w:pPr>
        <w:ind w:left="3600" w:hanging="360"/>
      </w:pPr>
    </w:lvl>
    <w:lvl w:ilvl="4" w:tplc="3C0A0019" w:tentative="1">
      <w:start w:val="1"/>
      <w:numFmt w:val="lowerLetter"/>
      <w:lvlText w:val="%5."/>
      <w:lvlJc w:val="left"/>
      <w:pPr>
        <w:ind w:left="4320" w:hanging="360"/>
      </w:pPr>
    </w:lvl>
    <w:lvl w:ilvl="5" w:tplc="3C0A001B" w:tentative="1">
      <w:start w:val="1"/>
      <w:numFmt w:val="lowerRoman"/>
      <w:lvlText w:val="%6."/>
      <w:lvlJc w:val="right"/>
      <w:pPr>
        <w:ind w:left="5040" w:hanging="180"/>
      </w:pPr>
    </w:lvl>
    <w:lvl w:ilvl="6" w:tplc="3C0A000F" w:tentative="1">
      <w:start w:val="1"/>
      <w:numFmt w:val="decimal"/>
      <w:lvlText w:val="%7."/>
      <w:lvlJc w:val="left"/>
      <w:pPr>
        <w:ind w:left="5760" w:hanging="360"/>
      </w:pPr>
    </w:lvl>
    <w:lvl w:ilvl="7" w:tplc="3C0A0019" w:tentative="1">
      <w:start w:val="1"/>
      <w:numFmt w:val="lowerLetter"/>
      <w:lvlText w:val="%8."/>
      <w:lvlJc w:val="left"/>
      <w:pPr>
        <w:ind w:left="6480" w:hanging="360"/>
      </w:pPr>
    </w:lvl>
    <w:lvl w:ilvl="8" w:tplc="3C0A001B" w:tentative="1">
      <w:start w:val="1"/>
      <w:numFmt w:val="lowerRoman"/>
      <w:lvlText w:val="%9."/>
      <w:lvlJc w:val="right"/>
      <w:pPr>
        <w:ind w:left="7200" w:hanging="180"/>
      </w:pPr>
    </w:lvl>
  </w:abstractNum>
  <w:abstractNum w:abstractNumId="5" w15:restartNumberingAfterBreak="0">
    <w:nsid w:val="402E7202"/>
    <w:multiLevelType w:val="multilevel"/>
    <w:tmpl w:val="3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70584377">
    <w:abstractNumId w:val="0"/>
  </w:num>
  <w:num w:numId="2" w16cid:durableId="890269915">
    <w:abstractNumId w:val="5"/>
  </w:num>
  <w:num w:numId="3" w16cid:durableId="2040157120">
    <w:abstractNumId w:val="3"/>
  </w:num>
  <w:num w:numId="4" w16cid:durableId="667363611">
    <w:abstractNumId w:val="2"/>
  </w:num>
  <w:num w:numId="5" w16cid:durableId="1796175997">
    <w:abstractNumId w:val="4"/>
  </w:num>
  <w:num w:numId="6" w16cid:durableId="646712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45"/>
    <w:rsid w:val="00032014"/>
    <w:rsid w:val="00076A96"/>
    <w:rsid w:val="0011677A"/>
    <w:rsid w:val="0014392B"/>
    <w:rsid w:val="0016495D"/>
    <w:rsid w:val="00174A42"/>
    <w:rsid w:val="001750AE"/>
    <w:rsid w:val="001952B6"/>
    <w:rsid w:val="001E44B3"/>
    <w:rsid w:val="002115EA"/>
    <w:rsid w:val="00295DEB"/>
    <w:rsid w:val="002A3E39"/>
    <w:rsid w:val="002E286E"/>
    <w:rsid w:val="00377FEB"/>
    <w:rsid w:val="00383BF1"/>
    <w:rsid w:val="00383E45"/>
    <w:rsid w:val="00395D35"/>
    <w:rsid w:val="003A06C3"/>
    <w:rsid w:val="00410BEB"/>
    <w:rsid w:val="004309C1"/>
    <w:rsid w:val="0046245E"/>
    <w:rsid w:val="00530AF9"/>
    <w:rsid w:val="0054345A"/>
    <w:rsid w:val="005470CC"/>
    <w:rsid w:val="005473D0"/>
    <w:rsid w:val="00560A9B"/>
    <w:rsid w:val="00562094"/>
    <w:rsid w:val="005B5B31"/>
    <w:rsid w:val="006B5D1D"/>
    <w:rsid w:val="006D1D74"/>
    <w:rsid w:val="006F172B"/>
    <w:rsid w:val="0074440B"/>
    <w:rsid w:val="00754307"/>
    <w:rsid w:val="00777C25"/>
    <w:rsid w:val="007B0E8E"/>
    <w:rsid w:val="007B166A"/>
    <w:rsid w:val="007F6EAA"/>
    <w:rsid w:val="008343F3"/>
    <w:rsid w:val="00835E45"/>
    <w:rsid w:val="0083772E"/>
    <w:rsid w:val="008467B4"/>
    <w:rsid w:val="00847F65"/>
    <w:rsid w:val="00871C3E"/>
    <w:rsid w:val="008A6A62"/>
    <w:rsid w:val="00902060"/>
    <w:rsid w:val="00964028"/>
    <w:rsid w:val="00AF11E8"/>
    <w:rsid w:val="00B20128"/>
    <w:rsid w:val="00B36761"/>
    <w:rsid w:val="00B857FA"/>
    <w:rsid w:val="00C074CC"/>
    <w:rsid w:val="00C16D70"/>
    <w:rsid w:val="00C20B84"/>
    <w:rsid w:val="00C2151C"/>
    <w:rsid w:val="00C308D6"/>
    <w:rsid w:val="00C33140"/>
    <w:rsid w:val="00C659B5"/>
    <w:rsid w:val="00CB1AE3"/>
    <w:rsid w:val="00D5036B"/>
    <w:rsid w:val="00DD5BFF"/>
    <w:rsid w:val="00DE4E77"/>
    <w:rsid w:val="00DF118B"/>
    <w:rsid w:val="00E326AB"/>
    <w:rsid w:val="00E84180"/>
    <w:rsid w:val="00EC5266"/>
    <w:rsid w:val="00F07370"/>
    <w:rsid w:val="00F37B89"/>
    <w:rsid w:val="00F468AE"/>
    <w:rsid w:val="00F47D51"/>
    <w:rsid w:val="00F57E03"/>
    <w:rsid w:val="00F63E72"/>
    <w:rsid w:val="00F64EB2"/>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C25A8"/>
  <w15:chartTrackingRefBased/>
  <w15:docId w15:val="{34B3064F-6C07-44BF-BB68-FEC57469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383E4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PY"/>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83E45"/>
    <w:rPr>
      <w:rFonts w:ascii="Times New Roman" w:eastAsia="Times New Roman" w:hAnsi="Times New Roman" w:cs="Times New Roman"/>
      <w:b/>
      <w:bCs/>
      <w:kern w:val="0"/>
      <w:sz w:val="36"/>
      <w:szCs w:val="36"/>
      <w:lang w:eastAsia="es-PY"/>
      <w14:ligatures w14:val="none"/>
    </w:rPr>
  </w:style>
  <w:style w:type="paragraph" w:styleId="Prrafodelista">
    <w:name w:val="List Paragraph"/>
    <w:basedOn w:val="Normal"/>
    <w:uiPriority w:val="34"/>
    <w:qFormat/>
    <w:rsid w:val="00383E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379845">
      <w:bodyDiv w:val="1"/>
      <w:marLeft w:val="0"/>
      <w:marRight w:val="0"/>
      <w:marTop w:val="0"/>
      <w:marBottom w:val="0"/>
      <w:divBdr>
        <w:top w:val="none" w:sz="0" w:space="0" w:color="auto"/>
        <w:left w:val="none" w:sz="0" w:space="0" w:color="auto"/>
        <w:bottom w:val="none" w:sz="0" w:space="0" w:color="auto"/>
        <w:right w:val="none" w:sz="0" w:space="0" w:color="auto"/>
      </w:divBdr>
      <w:divsChild>
        <w:div w:id="933901173">
          <w:marLeft w:val="0"/>
          <w:marRight w:val="0"/>
          <w:marTop w:val="0"/>
          <w:marBottom w:val="0"/>
          <w:divBdr>
            <w:top w:val="none" w:sz="0" w:space="0" w:color="auto"/>
            <w:left w:val="none" w:sz="0" w:space="0" w:color="auto"/>
            <w:bottom w:val="none" w:sz="0" w:space="0" w:color="auto"/>
            <w:right w:val="none" w:sz="0" w:space="0" w:color="auto"/>
          </w:divBdr>
        </w:div>
      </w:divsChild>
    </w:div>
    <w:div w:id="127444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64298-E436-4303-86F3-24C0FCBD1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1309</Words>
  <Characters>7200</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mirta leiva</dc:creator>
  <cp:keywords/>
  <dc:description/>
  <cp:lastModifiedBy>Mirta Leiva</cp:lastModifiedBy>
  <cp:revision>3</cp:revision>
  <dcterms:created xsi:type="dcterms:W3CDTF">2026-09-10T22:23:00Z</dcterms:created>
  <dcterms:modified xsi:type="dcterms:W3CDTF">2026-09-10T22:23:00Z</dcterms:modified>
</cp:coreProperties>
</file>