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A3870" w14:textId="77777777" w:rsidR="00DB1A3B" w:rsidRDefault="00DB1A3B" w:rsidP="00DB1A3B">
      <w:r w:rsidRPr="00DB1A3B">
        <w:rPr>
          <w:b/>
          <w:bCs/>
        </w:rPr>
        <w:t>Trabajo final del Módulo IV</w:t>
      </w:r>
      <w:r w:rsidRPr="00DB1A3B">
        <w:t xml:space="preserve"> </w:t>
      </w:r>
    </w:p>
    <w:p w14:paraId="3C0A5690" w14:textId="05B58209" w:rsidR="00DB1A3B" w:rsidRDefault="00DB1A3B" w:rsidP="00DB1A3B">
      <w:pPr>
        <w:rPr>
          <w:b/>
          <w:bCs/>
        </w:rPr>
      </w:pPr>
      <w:r w:rsidRPr="00DB1A3B">
        <w:rPr>
          <w:b/>
          <w:bCs/>
        </w:rPr>
        <w:t>Adán Carranza Villalobos</w:t>
      </w:r>
    </w:p>
    <w:p w14:paraId="7A591AB8" w14:textId="77777777" w:rsidR="00DB1A3B" w:rsidRDefault="00DB1A3B" w:rsidP="00DB1A3B">
      <w:pPr>
        <w:rPr>
          <w:b/>
          <w:bCs/>
        </w:rPr>
      </w:pPr>
    </w:p>
    <w:p w14:paraId="3BD3F9F8" w14:textId="77777777" w:rsidR="00DB1A3B" w:rsidRPr="00DB1A3B" w:rsidRDefault="00DB1A3B" w:rsidP="00DB1A3B"/>
    <w:p w14:paraId="73A7A0D6" w14:textId="77777777" w:rsidR="00DB1A3B" w:rsidRPr="00DB1A3B" w:rsidRDefault="00DB1A3B" w:rsidP="00DB1A3B">
      <w:r w:rsidRPr="00DB1A3B">
        <w:rPr>
          <w:b/>
          <w:bCs/>
        </w:rPr>
        <w:t>1. ¿Por qué es valiosa la tradición del cuarto Evangelio para la tradición cristiana?</w:t>
      </w:r>
    </w:p>
    <w:p w14:paraId="00D2195F" w14:textId="1851E67E" w:rsidR="00DB1A3B" w:rsidRPr="00DB1A3B" w:rsidRDefault="00DB1A3B" w:rsidP="00DB1A3B">
      <w:r w:rsidRPr="00DB1A3B">
        <w:t xml:space="preserve">Desde </w:t>
      </w:r>
      <w:r w:rsidR="00B132F3" w:rsidRPr="00DB1A3B">
        <w:t>mi reflexión</w:t>
      </w:r>
      <w:r w:rsidRPr="00DB1A3B">
        <w:t>, creo que el Evangelio de Juan es fundamental para nosotros porque nos muestra a un Jesús que es plenamente Dios, pero que también asume nuestra fragilidad y vulnerabilidad humana. Me llega mucho al corazón cómo este evangelio nos dice que "el Verbo se hizo carne"; esto significa que Dios no se quedó lejos en el cielo, sino que bajó a caminar con nosotros, especialmente con los más pobres y excluidos.</w:t>
      </w:r>
    </w:p>
    <w:p w14:paraId="17240D15" w14:textId="77777777" w:rsidR="00DB1A3B" w:rsidRPr="00DB1A3B" w:rsidRDefault="00DB1A3B" w:rsidP="00DB1A3B">
      <w:r w:rsidRPr="00DB1A3B">
        <w:t>Para la tradición cristiana, su valor está en tres cosas muy concretas:</w:t>
      </w:r>
    </w:p>
    <w:p w14:paraId="5D16A19D" w14:textId="31C58D2E" w:rsidR="00DB1A3B" w:rsidRPr="00DB1A3B" w:rsidRDefault="00DB1A3B" w:rsidP="00DB1A3B">
      <w:pPr>
        <w:numPr>
          <w:ilvl w:val="0"/>
          <w:numId w:val="3"/>
        </w:numPr>
      </w:pPr>
      <w:r w:rsidRPr="00DB1A3B">
        <w:rPr>
          <w:b/>
          <w:bCs/>
        </w:rPr>
        <w:t>El amor como regla de oro:</w:t>
      </w:r>
      <w:r w:rsidRPr="00DB1A3B">
        <w:t xml:space="preserve"> </w:t>
      </w:r>
      <w:r>
        <w:t>n</w:t>
      </w:r>
      <w:r w:rsidRPr="00DB1A3B">
        <w:t>os deja el "mandamiento nuevo" de amarnos unos a otros. Esto nos dice que la comunidad cristiana no debe ser una pirámide de jefes y subordinados, sino una familia de iguales que se cuidan mutuamente.</w:t>
      </w:r>
    </w:p>
    <w:p w14:paraId="4842F836" w14:textId="7FF30B2D" w:rsidR="00DB1A3B" w:rsidRPr="00DB1A3B" w:rsidRDefault="00DB1A3B" w:rsidP="00DB1A3B">
      <w:pPr>
        <w:numPr>
          <w:ilvl w:val="0"/>
          <w:numId w:val="3"/>
        </w:numPr>
      </w:pPr>
      <w:r w:rsidRPr="00DB1A3B">
        <w:rPr>
          <w:b/>
          <w:bCs/>
        </w:rPr>
        <w:t>Una voz que denuncia la injusticia:</w:t>
      </w:r>
      <w:r w:rsidRPr="00DB1A3B">
        <w:t xml:space="preserve"> </w:t>
      </w:r>
      <w:r>
        <w:t>e</w:t>
      </w:r>
      <w:r w:rsidRPr="00DB1A3B">
        <w:t>n Juan, Jesús dice que vino para que tengamos "vida en abundancia". Esto es un golpe directo a cualquier sistema político, económico o religioso que mate, excluya o empobrezca a la gente.</w:t>
      </w:r>
    </w:p>
    <w:p w14:paraId="4C390EA0" w14:textId="731C84C7" w:rsidR="00DB1A3B" w:rsidRPr="00DB1A3B" w:rsidRDefault="00DB1A3B" w:rsidP="00DB1A3B">
      <w:pPr>
        <w:numPr>
          <w:ilvl w:val="0"/>
          <w:numId w:val="3"/>
        </w:numPr>
      </w:pPr>
      <w:r w:rsidRPr="00DB1A3B">
        <w:rPr>
          <w:b/>
          <w:bCs/>
        </w:rPr>
        <w:t>Una fe cercana y personal:</w:t>
      </w:r>
      <w:r w:rsidRPr="00DB1A3B">
        <w:t xml:space="preserve"> </w:t>
      </w:r>
      <w:r>
        <w:t xml:space="preserve">a </w:t>
      </w:r>
      <w:r w:rsidRPr="00DB1A3B">
        <w:t xml:space="preserve">diferencia de otros evangelios, Juan nos invita a "permanecer" en Dios, como la rama unida a la vid. Nos enseña </w:t>
      </w:r>
      <w:r w:rsidRPr="00DB1A3B">
        <w:t>que,</w:t>
      </w:r>
      <w:r w:rsidRPr="00DB1A3B">
        <w:t xml:space="preserve"> para cambiar el mundo, primero necesitamos mantener una conexión íntima y constante con Él.</w:t>
      </w:r>
    </w:p>
    <w:p w14:paraId="43F2F641" w14:textId="77777777" w:rsidR="00DB1A3B" w:rsidRPr="00DB1A3B" w:rsidRDefault="00DB1A3B" w:rsidP="00DB1A3B">
      <w:r w:rsidRPr="00DB1A3B">
        <w:pict w14:anchorId="12C8CA0A">
          <v:rect id="_x0000_i1058" style="width:0;height:1.5pt" o:hralign="center" o:hrstd="t" o:hr="t" fillcolor="#a0a0a0" stroked="f"/>
        </w:pict>
      </w:r>
    </w:p>
    <w:p w14:paraId="5ADDE531" w14:textId="77777777" w:rsidR="00DB1A3B" w:rsidRPr="00DB1A3B" w:rsidRDefault="00DB1A3B" w:rsidP="00DB1A3B">
      <w:r w:rsidRPr="00DB1A3B">
        <w:rPr>
          <w:b/>
          <w:bCs/>
        </w:rPr>
        <w:t>2. Propón 5 claves que ayuden a descubrir el protagonismo de la mujer en las iglesias del siglo I</w:t>
      </w:r>
    </w:p>
    <w:p w14:paraId="0DAE70E1" w14:textId="77777777" w:rsidR="00DB1A3B" w:rsidRPr="00DB1A3B" w:rsidRDefault="00DB1A3B" w:rsidP="00DB1A3B">
      <w:r w:rsidRPr="00DB1A3B">
        <w:t>Para responder a esto, me he centrado en lo que nos cuentan los evangelios, especialmente desde la mirada de la "Comunidad del Discípulo Amado". Aquí les comparto 5 claves que me han ayudado a ver el verdadero papel de las mujeres en los inicios de la iglesia:</w:t>
      </w:r>
    </w:p>
    <w:p w14:paraId="782D26AD" w14:textId="3D33A498" w:rsidR="00DB1A3B" w:rsidRPr="00DB1A3B" w:rsidRDefault="00DB1A3B" w:rsidP="00DB1A3B">
      <w:r w:rsidRPr="00DB1A3B">
        <w:rPr>
          <w:b/>
          <w:bCs/>
        </w:rPr>
        <w:t xml:space="preserve">1. La mujer samaritana: </w:t>
      </w:r>
      <w:r>
        <w:rPr>
          <w:b/>
          <w:bCs/>
        </w:rPr>
        <w:t>l</w:t>
      </w:r>
      <w:r w:rsidRPr="00DB1A3B">
        <w:rPr>
          <w:b/>
          <w:bCs/>
        </w:rPr>
        <w:t>a primera misionera (Juan 4)</w:t>
      </w:r>
      <w:r w:rsidRPr="00DB1A3B">
        <w:t xml:space="preserve"> En el evangelio de Juan, ella no es una mujer pasiva. Jesús tiene con ella una charla profunda y le revela que Él es el Mesías. Ella deja su cántaro (sus viejas costumbres) y corre a su pueblo a contarle a todos lo que pasó. Es el ejemplo perfecto de alguien que encuentra a Jesús y sale a compartirlo, rompiendo barreras de género y raza.</w:t>
      </w:r>
    </w:p>
    <w:p w14:paraId="7731AADD" w14:textId="4AA030F5" w:rsidR="00DB1A3B" w:rsidRDefault="00DB1A3B" w:rsidP="00DB1A3B">
      <w:r w:rsidRPr="00DB1A3B">
        <w:rPr>
          <w:b/>
          <w:bCs/>
        </w:rPr>
        <w:t xml:space="preserve">2. María de Betania: </w:t>
      </w:r>
      <w:r>
        <w:rPr>
          <w:b/>
          <w:bCs/>
        </w:rPr>
        <w:t>l</w:t>
      </w:r>
      <w:r w:rsidRPr="00DB1A3B">
        <w:rPr>
          <w:b/>
          <w:bCs/>
        </w:rPr>
        <w:t>a que entiende el corazón de Jesús (Juan 12 / Lucas 10)</w:t>
      </w:r>
      <w:r w:rsidRPr="00DB1A3B">
        <w:t xml:space="preserve"> Mientras los apóstoles varones no entienden nada de lo que va a pasar, María sí. Ella unge los pies de Jesús y los seca con sus cabellos en un gesto de amor y entrega total. Jesús la defiende cuando la critican. Ella nos enseña que el verdadero discipulado es amar sin medidas y entender el sacrificio de la cruz.</w:t>
      </w:r>
    </w:p>
    <w:p w14:paraId="02E3DA30" w14:textId="77777777" w:rsidR="00DB1A3B" w:rsidRPr="00DB1A3B" w:rsidRDefault="00DB1A3B" w:rsidP="00DB1A3B"/>
    <w:p w14:paraId="4774CF67" w14:textId="05CF7B11" w:rsidR="00DB1A3B" w:rsidRPr="00DB1A3B" w:rsidRDefault="00DB1A3B" w:rsidP="00DB1A3B">
      <w:r w:rsidRPr="00DB1A3B">
        <w:rPr>
          <w:b/>
          <w:bCs/>
        </w:rPr>
        <w:lastRenderedPageBreak/>
        <w:t xml:space="preserve">3. María Magdalena y las mujeres en la Pascua: </w:t>
      </w:r>
      <w:r>
        <w:rPr>
          <w:b/>
          <w:bCs/>
        </w:rPr>
        <w:t>e</w:t>
      </w:r>
      <w:r w:rsidRPr="00DB1A3B">
        <w:rPr>
          <w:b/>
          <w:bCs/>
        </w:rPr>
        <w:t>l pilar de la fidelidad (Juan 19-20)</w:t>
      </w:r>
      <w:r w:rsidRPr="00DB1A3B">
        <w:t xml:space="preserve"> Cuando los hombres huyen, las mujeres se quedan al pie de la cruz. María Magdalena es la primera en ir al sepulcro, la primera en ver al Resucitado y la primera a quien Jesús le dice "ve y avisa a mis hermanos". Ella es, sin duda, la "apóstol de los apóstoles", la primera en anunciar que Jesús está vivo.</w:t>
      </w:r>
    </w:p>
    <w:p w14:paraId="67458AA4" w14:textId="38A5ECF9" w:rsidR="00DB1A3B" w:rsidRPr="00DB1A3B" w:rsidRDefault="00DB1A3B" w:rsidP="00DB1A3B">
      <w:r w:rsidRPr="00DB1A3B">
        <w:rPr>
          <w:b/>
          <w:bCs/>
        </w:rPr>
        <w:t xml:space="preserve">4. La mujer </w:t>
      </w:r>
      <w:proofErr w:type="spellStart"/>
      <w:r w:rsidRPr="00DB1A3B">
        <w:rPr>
          <w:b/>
          <w:bCs/>
        </w:rPr>
        <w:t>sirofenicia</w:t>
      </w:r>
      <w:proofErr w:type="spellEnd"/>
      <w:r w:rsidRPr="00DB1A3B">
        <w:rPr>
          <w:b/>
          <w:bCs/>
        </w:rPr>
        <w:t xml:space="preserve">: </w:t>
      </w:r>
      <w:r>
        <w:rPr>
          <w:b/>
          <w:bCs/>
        </w:rPr>
        <w:t>l</w:t>
      </w:r>
      <w:r w:rsidRPr="00DB1A3B">
        <w:rPr>
          <w:b/>
          <w:bCs/>
        </w:rPr>
        <w:t>a que enseña a ampliar fronteras (Marcos 7 / Mateo 15)</w:t>
      </w:r>
      <w:r w:rsidRPr="00DB1A3B">
        <w:t xml:space="preserve"> Esta mujer extranjera no se rinde. Cuando Jesús le dice que su misión es solo para los judíos, ella le responde con una fe y una inteligencia brillantes ("hasta los perritos comen las migajas"). Jesús se da cuenta de la grandeza de su fe y amplía su misión gracias a ella. Nos muestra que las mujeres también fueron voces activas que ayudaron a que el mensaje de salvación llegara a todos.</w:t>
      </w:r>
    </w:p>
    <w:p w14:paraId="1F3E5FE6" w14:textId="5080F0C9" w:rsidR="00DB1A3B" w:rsidRPr="00DB1A3B" w:rsidRDefault="00DB1A3B" w:rsidP="00DB1A3B">
      <w:r w:rsidRPr="00DB1A3B">
        <w:rPr>
          <w:b/>
          <w:bCs/>
        </w:rPr>
        <w:t>5. Ser "Discípulo Amado" es cosa de amor, no de género</w:t>
      </w:r>
      <w:r w:rsidRPr="00DB1A3B">
        <w:t xml:space="preserve"> La gran lección de esta tradición es que ser el "discípulo a quien Jesús amaba" no tiene que ver con ser hombre, ni con tener un cargo en la iglesia. Tiene que ver con la cercanía y el amor. En los evangelios, las que realmente ocupan ese lugar de honor (estar en la última cena, al pie de la cruz, o ser los primeros en creer en la resurrección) son las mujeres. Nos enseñan que lo que vale en el Reino de Dios no es el poder, sino la capacidad de amar y acompañar.</w:t>
      </w:r>
    </w:p>
    <w:p w14:paraId="52F4E2FA" w14:textId="77777777" w:rsidR="00AC69F8" w:rsidRPr="00DB1A3B" w:rsidRDefault="00AC69F8" w:rsidP="00DB1A3B"/>
    <w:sectPr w:rsidR="00AC69F8" w:rsidRPr="00DB1A3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D7738"/>
    <w:multiLevelType w:val="multilevel"/>
    <w:tmpl w:val="BD82C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2012F8"/>
    <w:multiLevelType w:val="multilevel"/>
    <w:tmpl w:val="AE84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5B0A17"/>
    <w:multiLevelType w:val="multilevel"/>
    <w:tmpl w:val="9922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9175371">
    <w:abstractNumId w:val="2"/>
  </w:num>
  <w:num w:numId="2" w16cid:durableId="416247793">
    <w:abstractNumId w:val="0"/>
  </w:num>
  <w:num w:numId="3" w16cid:durableId="595021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1C3"/>
    <w:rsid w:val="000C21CB"/>
    <w:rsid w:val="00465AF9"/>
    <w:rsid w:val="00AA4B6A"/>
    <w:rsid w:val="00AC69F8"/>
    <w:rsid w:val="00B132F3"/>
    <w:rsid w:val="00BB03D4"/>
    <w:rsid w:val="00BE00E4"/>
    <w:rsid w:val="00DB1A3B"/>
    <w:rsid w:val="00E101C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361F5"/>
  <w15:chartTrackingRefBased/>
  <w15:docId w15:val="{92D5F6B7-D439-4471-BA68-EC2DDC058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101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101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101C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101C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101C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101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101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101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101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101C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101C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101C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101C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101C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101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101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101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101C3"/>
    <w:rPr>
      <w:rFonts w:eastAsiaTheme="majorEastAsia" w:cstheme="majorBidi"/>
      <w:color w:val="272727" w:themeColor="text1" w:themeTint="D8"/>
    </w:rPr>
  </w:style>
  <w:style w:type="paragraph" w:styleId="Ttulo">
    <w:name w:val="Title"/>
    <w:basedOn w:val="Normal"/>
    <w:next w:val="Normal"/>
    <w:link w:val="TtuloCar"/>
    <w:uiPriority w:val="10"/>
    <w:qFormat/>
    <w:rsid w:val="00E101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101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101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101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101C3"/>
    <w:pPr>
      <w:spacing w:before="160"/>
      <w:jc w:val="center"/>
    </w:pPr>
    <w:rPr>
      <w:i/>
      <w:iCs/>
      <w:color w:val="404040" w:themeColor="text1" w:themeTint="BF"/>
    </w:rPr>
  </w:style>
  <w:style w:type="character" w:customStyle="1" w:styleId="CitaCar">
    <w:name w:val="Cita Car"/>
    <w:basedOn w:val="Fuentedeprrafopredeter"/>
    <w:link w:val="Cita"/>
    <w:uiPriority w:val="29"/>
    <w:rsid w:val="00E101C3"/>
    <w:rPr>
      <w:i/>
      <w:iCs/>
      <w:color w:val="404040" w:themeColor="text1" w:themeTint="BF"/>
    </w:rPr>
  </w:style>
  <w:style w:type="paragraph" w:styleId="Prrafodelista">
    <w:name w:val="List Paragraph"/>
    <w:basedOn w:val="Normal"/>
    <w:uiPriority w:val="34"/>
    <w:qFormat/>
    <w:rsid w:val="00E101C3"/>
    <w:pPr>
      <w:ind w:left="720"/>
      <w:contextualSpacing/>
    </w:pPr>
  </w:style>
  <w:style w:type="character" w:styleId="nfasisintenso">
    <w:name w:val="Intense Emphasis"/>
    <w:basedOn w:val="Fuentedeprrafopredeter"/>
    <w:uiPriority w:val="21"/>
    <w:qFormat/>
    <w:rsid w:val="00E101C3"/>
    <w:rPr>
      <w:i/>
      <w:iCs/>
      <w:color w:val="2F5496" w:themeColor="accent1" w:themeShade="BF"/>
    </w:rPr>
  </w:style>
  <w:style w:type="paragraph" w:styleId="Citadestacada">
    <w:name w:val="Intense Quote"/>
    <w:basedOn w:val="Normal"/>
    <w:next w:val="Normal"/>
    <w:link w:val="CitadestacadaCar"/>
    <w:uiPriority w:val="30"/>
    <w:qFormat/>
    <w:rsid w:val="00E101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101C3"/>
    <w:rPr>
      <w:i/>
      <w:iCs/>
      <w:color w:val="2F5496" w:themeColor="accent1" w:themeShade="BF"/>
    </w:rPr>
  </w:style>
  <w:style w:type="character" w:styleId="Referenciaintensa">
    <w:name w:val="Intense Reference"/>
    <w:basedOn w:val="Fuentedeprrafopredeter"/>
    <w:uiPriority w:val="32"/>
    <w:qFormat/>
    <w:rsid w:val="00E101C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594</Words>
  <Characters>3269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Carranza Adan</dc:creator>
  <cp:keywords/>
  <dc:description/>
  <cp:lastModifiedBy>Carranza Adan</cp:lastModifiedBy>
  <cp:revision>2</cp:revision>
  <dcterms:created xsi:type="dcterms:W3CDTF">2026-07-30T17:52:00Z</dcterms:created>
  <dcterms:modified xsi:type="dcterms:W3CDTF">2026-07-30T18:43:00Z</dcterms:modified>
</cp:coreProperties>
</file>