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27BD88" w14:textId="137D4C9D" w:rsidR="00383E45" w:rsidRPr="002A3E39" w:rsidRDefault="00383E45" w:rsidP="00D433B6">
      <w:pPr>
        <w:shd w:val="clear" w:color="auto" w:fill="FFFFFF"/>
        <w:spacing w:after="100" w:afterAutospacing="1" w:line="240" w:lineRule="auto"/>
        <w:ind w:left="-709"/>
        <w:outlineLvl w:val="1"/>
        <w:rPr>
          <w:rFonts w:ascii="Century Gothic" w:eastAsia="Times New Roman" w:hAnsi="Century Gothic" w:cs="Segoe UI"/>
          <w:b/>
          <w:bCs/>
          <w:color w:val="373A3C"/>
          <w:kern w:val="0"/>
          <w:sz w:val="24"/>
          <w:szCs w:val="24"/>
          <w:lang w:eastAsia="es-PY"/>
          <w14:ligatures w14:val="none"/>
        </w:rPr>
      </w:pPr>
      <w:r w:rsidRPr="002A3E39">
        <w:rPr>
          <w:rFonts w:ascii="Century Gothic" w:eastAsia="Times New Roman" w:hAnsi="Century Gothic" w:cs="Segoe UI"/>
          <w:b/>
          <w:bCs/>
          <w:color w:val="373A3C"/>
          <w:kern w:val="0"/>
          <w:sz w:val="24"/>
          <w:szCs w:val="24"/>
          <w:lang w:eastAsia="es-PY"/>
          <w14:ligatures w14:val="none"/>
        </w:rPr>
        <w:t xml:space="preserve">Trabajo final del Módulo </w:t>
      </w:r>
      <w:r w:rsidR="002A3E39" w:rsidRPr="002A3E39">
        <w:rPr>
          <w:rFonts w:ascii="Century Gothic" w:eastAsia="Times New Roman" w:hAnsi="Century Gothic" w:cs="Segoe UI"/>
          <w:b/>
          <w:bCs/>
          <w:color w:val="373A3C"/>
          <w:kern w:val="0"/>
          <w:sz w:val="24"/>
          <w:szCs w:val="24"/>
          <w:lang w:eastAsia="es-PY"/>
          <w14:ligatures w14:val="none"/>
        </w:rPr>
        <w:t>V</w:t>
      </w:r>
      <w:r w:rsidRPr="002A3E39">
        <w:rPr>
          <w:rFonts w:ascii="Century Gothic" w:eastAsia="Times New Roman" w:hAnsi="Century Gothic" w:cs="Segoe UI"/>
          <w:b/>
          <w:bCs/>
          <w:color w:val="373A3C"/>
          <w:kern w:val="0"/>
          <w:sz w:val="24"/>
          <w:szCs w:val="24"/>
          <w:lang w:eastAsia="es-PY"/>
          <w14:ligatures w14:val="none"/>
        </w:rPr>
        <w:t xml:space="preserve">: </w:t>
      </w:r>
    </w:p>
    <w:p w14:paraId="299F0165" w14:textId="77777777" w:rsidR="00383E45" w:rsidRPr="002A3E39" w:rsidRDefault="00383E45" w:rsidP="00D433B6">
      <w:pPr>
        <w:shd w:val="clear" w:color="auto" w:fill="FFFFFF"/>
        <w:spacing w:after="100" w:afterAutospacing="1" w:line="240" w:lineRule="auto"/>
        <w:ind w:left="-709"/>
        <w:outlineLvl w:val="1"/>
        <w:rPr>
          <w:rFonts w:ascii="Century Gothic" w:eastAsia="Times New Roman" w:hAnsi="Century Gothic" w:cs="Segoe UI"/>
          <w:color w:val="373A3C"/>
          <w:kern w:val="0"/>
          <w:sz w:val="24"/>
          <w:szCs w:val="24"/>
          <w:u w:val="single"/>
          <w:lang w:eastAsia="es-PY"/>
          <w14:ligatures w14:val="none"/>
        </w:rPr>
      </w:pPr>
      <w:r w:rsidRPr="002A3E39">
        <w:rPr>
          <w:rFonts w:ascii="Century Gothic" w:eastAsia="Times New Roman" w:hAnsi="Century Gothic" w:cs="Segoe UI"/>
          <w:color w:val="373A3C"/>
          <w:kern w:val="0"/>
          <w:sz w:val="24"/>
          <w:szCs w:val="24"/>
          <w:u w:val="single"/>
          <w:lang w:eastAsia="es-PY"/>
          <w14:ligatures w14:val="none"/>
        </w:rPr>
        <w:t>Responde a dos preguntas</w:t>
      </w:r>
    </w:p>
    <w:p w14:paraId="6DFF9E38" w14:textId="049D0EDF" w:rsidR="00355612" w:rsidRPr="00D433B6" w:rsidRDefault="00355612" w:rsidP="00D433B6">
      <w:pPr>
        <w:numPr>
          <w:ilvl w:val="0"/>
          <w:numId w:val="4"/>
        </w:numPr>
        <w:shd w:val="clear" w:color="auto" w:fill="FFFFFF"/>
        <w:tabs>
          <w:tab w:val="clear" w:pos="720"/>
          <w:tab w:val="num" w:pos="426"/>
        </w:tabs>
        <w:spacing w:before="100" w:beforeAutospacing="1" w:after="100" w:afterAutospacing="1" w:line="240" w:lineRule="auto"/>
        <w:ind w:left="-284"/>
        <w:jc w:val="both"/>
        <w:rPr>
          <w:rFonts w:ascii="Century Gothic" w:eastAsia="Times New Roman" w:hAnsi="Century Gothic" w:cs="Segoe UI"/>
          <w:b/>
          <w:bCs/>
          <w:color w:val="373A3C"/>
          <w:kern w:val="0"/>
          <w:sz w:val="24"/>
          <w:szCs w:val="24"/>
          <w:lang w:eastAsia="es-PY"/>
          <w14:ligatures w14:val="none"/>
        </w:rPr>
      </w:pPr>
      <w:r w:rsidRPr="00D433B6">
        <w:rPr>
          <w:rFonts w:ascii="Century Gothic" w:eastAsia="Times New Roman" w:hAnsi="Century Gothic" w:cs="Segoe UI"/>
          <w:b/>
          <w:bCs/>
          <w:color w:val="373A3C"/>
          <w:kern w:val="0"/>
          <w:sz w:val="24"/>
          <w:szCs w:val="24"/>
          <w:lang w:eastAsia="es-PY"/>
          <w14:ligatures w14:val="none"/>
        </w:rPr>
        <w:t>¿Cuáles son las principales líneas teológicas del libro Hechos de los Apóstoles? Justifica.</w:t>
      </w:r>
    </w:p>
    <w:p w14:paraId="18503085" w14:textId="29866761" w:rsidR="0066019E" w:rsidRDefault="00C032F2" w:rsidP="00D433B6">
      <w:pPr>
        <w:shd w:val="clear" w:color="auto" w:fill="FFFFFF"/>
        <w:spacing w:before="100" w:beforeAutospacing="1" w:after="100" w:afterAutospacing="1" w:line="240" w:lineRule="auto"/>
        <w:ind w:left="-284"/>
        <w:jc w:val="both"/>
        <w:rPr>
          <w:rFonts w:ascii="Century Gothic" w:eastAsia="Times New Roman" w:hAnsi="Century Gothic" w:cs="Segoe UI"/>
          <w:color w:val="373A3C"/>
          <w:kern w:val="0"/>
          <w:sz w:val="23"/>
          <w:szCs w:val="23"/>
          <w:lang w:eastAsia="es-PY"/>
          <w14:ligatures w14:val="none"/>
        </w:rPr>
      </w:pPr>
      <w:r>
        <w:rPr>
          <w:rFonts w:ascii="Century Gothic" w:eastAsia="Times New Roman" w:hAnsi="Century Gothic" w:cs="Segoe UI"/>
          <w:color w:val="373A3C"/>
          <w:kern w:val="0"/>
          <w:sz w:val="23"/>
          <w:szCs w:val="23"/>
          <w:lang w:eastAsia="es-PY"/>
          <w14:ligatures w14:val="none"/>
        </w:rPr>
        <w:t>En primer lugar, podemos ver que el mismo autor del evangelio de Lucas es el autor de Hechos de los apóstoles, como si quisiera seguir una línea de la misión que inició Jesús.</w:t>
      </w:r>
    </w:p>
    <w:p w14:paraId="1C5CA72F" w14:textId="7ACB15B3" w:rsidR="00C032F2" w:rsidRDefault="00B30C64" w:rsidP="00D433B6">
      <w:pPr>
        <w:shd w:val="clear" w:color="auto" w:fill="FFFFFF"/>
        <w:spacing w:before="100" w:beforeAutospacing="1" w:after="100" w:afterAutospacing="1" w:line="240" w:lineRule="auto"/>
        <w:ind w:left="-284"/>
        <w:jc w:val="both"/>
        <w:rPr>
          <w:rFonts w:ascii="Century Gothic" w:eastAsia="Times New Roman" w:hAnsi="Century Gothic" w:cs="Segoe UI"/>
          <w:color w:val="373A3C"/>
          <w:kern w:val="0"/>
          <w:sz w:val="23"/>
          <w:szCs w:val="23"/>
          <w:lang w:eastAsia="es-PY"/>
          <w14:ligatures w14:val="none"/>
        </w:rPr>
      </w:pPr>
      <w:r>
        <w:rPr>
          <w:rFonts w:ascii="Century Gothic" w:eastAsia="Times New Roman" w:hAnsi="Century Gothic" w:cs="Segoe UI"/>
          <w:color w:val="373A3C"/>
          <w:kern w:val="0"/>
          <w:sz w:val="23"/>
          <w:szCs w:val="23"/>
          <w:lang w:eastAsia="es-PY"/>
          <w14:ligatures w14:val="none"/>
        </w:rPr>
        <w:t>En hechos podemos encontrar una continuidad de la misión de Jesús</w:t>
      </w:r>
      <w:r w:rsidR="0098708F">
        <w:rPr>
          <w:rFonts w:ascii="Century Gothic" w:eastAsia="Times New Roman" w:hAnsi="Century Gothic" w:cs="Segoe UI"/>
          <w:color w:val="373A3C"/>
          <w:kern w:val="0"/>
          <w:sz w:val="23"/>
          <w:szCs w:val="23"/>
          <w:lang w:eastAsia="es-PY"/>
          <w14:ligatures w14:val="none"/>
        </w:rPr>
        <w:t>, podemos ver que Lucas rescata la misión iniciada en Jesús y la organización la iglesia, lo cual se puede comprobar históricamente.</w:t>
      </w:r>
      <w:r w:rsidR="006F1CEE">
        <w:rPr>
          <w:rFonts w:ascii="Century Gothic" w:eastAsia="Times New Roman" w:hAnsi="Century Gothic" w:cs="Segoe UI"/>
          <w:color w:val="373A3C"/>
          <w:kern w:val="0"/>
          <w:sz w:val="23"/>
          <w:szCs w:val="23"/>
          <w:lang w:eastAsia="es-PY"/>
          <w14:ligatures w14:val="none"/>
        </w:rPr>
        <w:t xml:space="preserve">  El autor quiere mostrar que es la única línea de iglesia que hubo desde el inicio.</w:t>
      </w:r>
    </w:p>
    <w:p w14:paraId="106087AD" w14:textId="5B9D5178" w:rsidR="000B0E15" w:rsidRDefault="000B0E15" w:rsidP="00D433B6">
      <w:pPr>
        <w:shd w:val="clear" w:color="auto" w:fill="FFFFFF"/>
        <w:spacing w:before="100" w:beforeAutospacing="1" w:after="100" w:afterAutospacing="1" w:line="240" w:lineRule="auto"/>
        <w:ind w:left="-284"/>
        <w:jc w:val="both"/>
        <w:rPr>
          <w:rFonts w:ascii="Century Gothic" w:eastAsia="Times New Roman" w:hAnsi="Century Gothic" w:cs="Segoe UI"/>
          <w:color w:val="373A3C"/>
          <w:kern w:val="0"/>
          <w:sz w:val="23"/>
          <w:szCs w:val="23"/>
          <w:lang w:eastAsia="es-PY"/>
          <w14:ligatures w14:val="none"/>
        </w:rPr>
      </w:pPr>
      <w:r>
        <w:rPr>
          <w:rFonts w:ascii="Century Gothic" w:eastAsia="Times New Roman" w:hAnsi="Century Gothic" w:cs="Segoe UI"/>
          <w:color w:val="373A3C"/>
          <w:kern w:val="0"/>
          <w:sz w:val="23"/>
          <w:szCs w:val="23"/>
          <w:lang w:eastAsia="es-PY"/>
          <w14:ligatures w14:val="none"/>
        </w:rPr>
        <w:t>Como principal protagonista el Espíritu Santo, prometido</w:t>
      </w:r>
      <w:r w:rsidR="006F1CEE">
        <w:rPr>
          <w:rFonts w:ascii="Century Gothic" w:eastAsia="Times New Roman" w:hAnsi="Century Gothic" w:cs="Segoe UI"/>
          <w:color w:val="373A3C"/>
          <w:kern w:val="0"/>
          <w:sz w:val="23"/>
          <w:szCs w:val="23"/>
          <w:lang w:eastAsia="es-PY"/>
          <w14:ligatures w14:val="none"/>
        </w:rPr>
        <w:t xml:space="preserve"> por</w:t>
      </w:r>
      <w:r w:rsidR="006F1CEE" w:rsidRPr="006F1CEE">
        <w:rPr>
          <w:rFonts w:ascii="Century Gothic" w:eastAsia="Times New Roman" w:hAnsi="Century Gothic" w:cs="Segoe UI"/>
          <w:color w:val="373A3C"/>
          <w:kern w:val="0"/>
          <w:sz w:val="23"/>
          <w:szCs w:val="23"/>
          <w:lang w:eastAsia="es-PY"/>
          <w14:ligatures w14:val="none"/>
        </w:rPr>
        <w:t xml:space="preserve"> </w:t>
      </w:r>
      <w:r w:rsidR="006F1CEE">
        <w:rPr>
          <w:rFonts w:ascii="Century Gothic" w:eastAsia="Times New Roman" w:hAnsi="Century Gothic" w:cs="Segoe UI"/>
          <w:color w:val="373A3C"/>
          <w:kern w:val="0"/>
          <w:sz w:val="23"/>
          <w:szCs w:val="23"/>
          <w:lang w:eastAsia="es-PY"/>
          <w14:ligatures w14:val="none"/>
        </w:rPr>
        <w:t>Jesús antes de su ascensión</w:t>
      </w:r>
      <w:r>
        <w:rPr>
          <w:rFonts w:ascii="Century Gothic" w:eastAsia="Times New Roman" w:hAnsi="Century Gothic" w:cs="Segoe UI"/>
          <w:color w:val="373A3C"/>
          <w:kern w:val="0"/>
          <w:sz w:val="23"/>
          <w:szCs w:val="23"/>
          <w:lang w:eastAsia="es-PY"/>
          <w14:ligatures w14:val="none"/>
        </w:rPr>
        <w:t xml:space="preserve">, esperado y recibido </w:t>
      </w:r>
      <w:r w:rsidR="006F1CEE">
        <w:rPr>
          <w:rFonts w:ascii="Century Gothic" w:eastAsia="Times New Roman" w:hAnsi="Century Gothic" w:cs="Segoe UI"/>
          <w:color w:val="373A3C"/>
          <w:kern w:val="0"/>
          <w:sz w:val="23"/>
          <w:szCs w:val="23"/>
          <w:lang w:eastAsia="es-PY"/>
          <w14:ligatures w14:val="none"/>
        </w:rPr>
        <w:t>después de su regreso al Padre.</w:t>
      </w:r>
    </w:p>
    <w:p w14:paraId="2BDCB386" w14:textId="5A44E8C6" w:rsidR="000B0E15" w:rsidRDefault="000B0E15" w:rsidP="00D433B6">
      <w:pPr>
        <w:shd w:val="clear" w:color="auto" w:fill="FFFFFF"/>
        <w:spacing w:before="100" w:beforeAutospacing="1" w:after="100" w:afterAutospacing="1" w:line="240" w:lineRule="auto"/>
        <w:ind w:left="-284"/>
        <w:jc w:val="both"/>
        <w:rPr>
          <w:rFonts w:ascii="Century Gothic" w:eastAsia="Times New Roman" w:hAnsi="Century Gothic" w:cs="Segoe UI"/>
          <w:color w:val="373A3C"/>
          <w:kern w:val="0"/>
          <w:sz w:val="23"/>
          <w:szCs w:val="23"/>
          <w:lang w:eastAsia="es-PY"/>
          <w14:ligatures w14:val="none"/>
        </w:rPr>
      </w:pPr>
      <w:r>
        <w:rPr>
          <w:rFonts w:ascii="Century Gothic" w:eastAsia="Times New Roman" w:hAnsi="Century Gothic" w:cs="Segoe UI"/>
          <w:color w:val="373A3C"/>
          <w:kern w:val="0"/>
          <w:sz w:val="23"/>
          <w:szCs w:val="23"/>
          <w:lang w:eastAsia="es-PY"/>
          <w14:ligatures w14:val="none"/>
        </w:rPr>
        <w:t xml:space="preserve">Leyendo a Marta Boiocchi, podemos considerar que la experiencia de Jesús dio origen a varias y distintas comunidades que vivenciaron y expresaron su fe de distintas maneras. Seguramente según su realidad comunitaria, su ámbito social, sus costumbres y creencias; además de haber pasado por conflictos y </w:t>
      </w:r>
      <w:r w:rsidR="00390832">
        <w:rPr>
          <w:rFonts w:ascii="Century Gothic" w:eastAsia="Times New Roman" w:hAnsi="Century Gothic" w:cs="Segoe UI"/>
          <w:color w:val="373A3C"/>
          <w:kern w:val="0"/>
          <w:sz w:val="23"/>
          <w:szCs w:val="23"/>
          <w:lang w:eastAsia="es-PY"/>
          <w14:ligatures w14:val="none"/>
        </w:rPr>
        <w:t>persecuciones</w:t>
      </w:r>
      <w:r>
        <w:rPr>
          <w:rFonts w:ascii="Century Gothic" w:eastAsia="Times New Roman" w:hAnsi="Century Gothic" w:cs="Segoe UI"/>
          <w:color w:val="373A3C"/>
          <w:kern w:val="0"/>
          <w:sz w:val="23"/>
          <w:szCs w:val="23"/>
          <w:lang w:eastAsia="es-PY"/>
          <w14:ligatures w14:val="none"/>
        </w:rPr>
        <w:t>.</w:t>
      </w:r>
    </w:p>
    <w:p w14:paraId="20A2CA19" w14:textId="3D58A4C7" w:rsidR="0067406D" w:rsidRDefault="0067406D" w:rsidP="00D433B6">
      <w:pPr>
        <w:shd w:val="clear" w:color="auto" w:fill="FFFFFF"/>
        <w:spacing w:before="100" w:beforeAutospacing="1" w:after="100" w:afterAutospacing="1" w:line="240" w:lineRule="auto"/>
        <w:ind w:left="-284"/>
        <w:jc w:val="both"/>
        <w:rPr>
          <w:rFonts w:ascii="Century Gothic" w:eastAsia="Times New Roman" w:hAnsi="Century Gothic" w:cs="Segoe UI"/>
          <w:color w:val="373A3C"/>
          <w:kern w:val="0"/>
          <w:sz w:val="23"/>
          <w:szCs w:val="23"/>
          <w:lang w:eastAsia="es-PY"/>
          <w14:ligatures w14:val="none"/>
        </w:rPr>
      </w:pPr>
      <w:r>
        <w:rPr>
          <w:rFonts w:ascii="Century Gothic" w:eastAsia="Times New Roman" w:hAnsi="Century Gothic" w:cs="Segoe UI"/>
          <w:color w:val="373A3C"/>
          <w:kern w:val="0"/>
          <w:sz w:val="23"/>
          <w:szCs w:val="23"/>
          <w:lang w:eastAsia="es-PY"/>
          <w14:ligatures w14:val="none"/>
        </w:rPr>
        <w:t>Según otros autores, se considera que desde el principio hubo diversidad de grupos y/o comunidades que fueron formándose a partir de la resurrección de Jesús.</w:t>
      </w:r>
    </w:p>
    <w:p w14:paraId="3D5C830F" w14:textId="44588435" w:rsidR="00ED1D35" w:rsidRDefault="00ED1D35" w:rsidP="00D433B6">
      <w:pPr>
        <w:shd w:val="clear" w:color="auto" w:fill="FFFFFF"/>
        <w:spacing w:before="100" w:beforeAutospacing="1" w:after="100" w:afterAutospacing="1" w:line="240" w:lineRule="auto"/>
        <w:ind w:left="-284"/>
        <w:jc w:val="both"/>
        <w:rPr>
          <w:rFonts w:ascii="Century Gothic" w:eastAsia="Times New Roman" w:hAnsi="Century Gothic" w:cs="Segoe UI"/>
          <w:color w:val="373A3C"/>
          <w:kern w:val="0"/>
          <w:sz w:val="23"/>
          <w:szCs w:val="23"/>
          <w:lang w:eastAsia="es-PY"/>
          <w14:ligatures w14:val="none"/>
        </w:rPr>
      </w:pPr>
      <w:r w:rsidRPr="00ED1D35">
        <w:rPr>
          <w:rFonts w:ascii="Century Gothic" w:eastAsia="Times New Roman" w:hAnsi="Century Gothic" w:cs="Segoe UI"/>
          <w:color w:val="373A3C"/>
          <w:kern w:val="0"/>
          <w:sz w:val="23"/>
          <w:szCs w:val="23"/>
          <w:lang w:eastAsia="es-PY"/>
          <w14:ligatures w14:val="none"/>
        </w:rPr>
        <w:t>El</w:t>
      </w:r>
      <w:r>
        <w:rPr>
          <w:rFonts w:ascii="Century Gothic" w:eastAsia="Times New Roman" w:hAnsi="Century Gothic" w:cs="Segoe UI"/>
          <w:color w:val="373A3C"/>
          <w:kern w:val="0"/>
          <w:sz w:val="23"/>
          <w:szCs w:val="23"/>
          <w:lang w:eastAsia="es-PY"/>
          <w14:ligatures w14:val="none"/>
        </w:rPr>
        <w:t xml:space="preserve"> </w:t>
      </w:r>
      <w:r w:rsidRPr="00ED1D35">
        <w:rPr>
          <w:rFonts w:ascii="Century Gothic" w:eastAsia="Times New Roman" w:hAnsi="Century Gothic" w:cs="Segoe UI"/>
          <w:color w:val="373A3C"/>
          <w:kern w:val="0"/>
          <w:sz w:val="23"/>
          <w:szCs w:val="23"/>
          <w:lang w:eastAsia="es-PY"/>
          <w14:ligatures w14:val="none"/>
        </w:rPr>
        <w:t xml:space="preserve">grupo de los Doce, </w:t>
      </w:r>
      <w:r>
        <w:rPr>
          <w:rFonts w:ascii="Century Gothic" w:eastAsia="Times New Roman" w:hAnsi="Century Gothic" w:cs="Segoe UI"/>
          <w:color w:val="373A3C"/>
          <w:kern w:val="0"/>
          <w:sz w:val="23"/>
          <w:szCs w:val="23"/>
          <w:lang w:eastAsia="es-PY"/>
          <w14:ligatures w14:val="none"/>
        </w:rPr>
        <w:t>liderado por</w:t>
      </w:r>
      <w:r w:rsidRPr="00ED1D35">
        <w:rPr>
          <w:rFonts w:ascii="Century Gothic" w:eastAsia="Times New Roman" w:hAnsi="Century Gothic" w:cs="Segoe UI"/>
          <w:color w:val="373A3C"/>
          <w:kern w:val="0"/>
          <w:sz w:val="23"/>
          <w:szCs w:val="23"/>
          <w:lang w:eastAsia="es-PY"/>
          <w14:ligatures w14:val="none"/>
        </w:rPr>
        <w:t xml:space="preserve"> Pedro, Santiago y Juan. Eran judeo-cristianos moderados, con una cierta apertura a los gentiles</w:t>
      </w:r>
      <w:r>
        <w:rPr>
          <w:rFonts w:ascii="Century Gothic" w:eastAsia="Times New Roman" w:hAnsi="Century Gothic" w:cs="Segoe UI"/>
          <w:color w:val="373A3C"/>
          <w:kern w:val="0"/>
          <w:sz w:val="23"/>
          <w:szCs w:val="23"/>
          <w:lang w:eastAsia="es-PY"/>
          <w14:ligatures w14:val="none"/>
        </w:rPr>
        <w:t>.</w:t>
      </w:r>
    </w:p>
    <w:p w14:paraId="543813AC" w14:textId="14BECFA6" w:rsidR="00ED1D35" w:rsidRDefault="00ED1D35" w:rsidP="00D433B6">
      <w:pPr>
        <w:shd w:val="clear" w:color="auto" w:fill="FFFFFF"/>
        <w:spacing w:before="100" w:beforeAutospacing="1" w:after="100" w:afterAutospacing="1" w:line="240" w:lineRule="auto"/>
        <w:ind w:left="-284"/>
        <w:jc w:val="both"/>
        <w:rPr>
          <w:rFonts w:ascii="Century Gothic" w:eastAsia="Times New Roman" w:hAnsi="Century Gothic" w:cs="Segoe UI"/>
          <w:color w:val="373A3C"/>
          <w:kern w:val="0"/>
          <w:sz w:val="23"/>
          <w:szCs w:val="23"/>
          <w:lang w:eastAsia="es-PY"/>
          <w14:ligatures w14:val="none"/>
        </w:rPr>
      </w:pPr>
      <w:r>
        <w:rPr>
          <w:rFonts w:ascii="Century Gothic" w:eastAsia="Times New Roman" w:hAnsi="Century Gothic" w:cs="Segoe UI"/>
          <w:color w:val="373A3C"/>
          <w:kern w:val="0"/>
          <w:sz w:val="23"/>
          <w:szCs w:val="23"/>
          <w:lang w:eastAsia="es-PY"/>
          <w14:ligatures w14:val="none"/>
        </w:rPr>
        <w:t>En la expansión de las comunidades fueron convirtiéndose los</w:t>
      </w:r>
      <w:r w:rsidRPr="00ED1D35">
        <w:rPr>
          <w:rFonts w:ascii="Century Gothic" w:eastAsia="Times New Roman" w:hAnsi="Century Gothic" w:cs="Segoe UI"/>
          <w:color w:val="373A3C"/>
          <w:kern w:val="0"/>
          <w:sz w:val="23"/>
          <w:szCs w:val="23"/>
          <w:lang w:eastAsia="es-PY"/>
          <w14:ligatures w14:val="none"/>
        </w:rPr>
        <w:t xml:space="preserve"> Helenistas, </w:t>
      </w:r>
      <w:r>
        <w:rPr>
          <w:rFonts w:ascii="Century Gothic" w:eastAsia="Times New Roman" w:hAnsi="Century Gothic" w:cs="Segoe UI"/>
          <w:color w:val="373A3C"/>
          <w:kern w:val="0"/>
          <w:sz w:val="23"/>
          <w:szCs w:val="23"/>
          <w:lang w:eastAsia="es-PY"/>
          <w14:ligatures w14:val="none"/>
        </w:rPr>
        <w:t xml:space="preserve">quienes fueron liderando, como </w:t>
      </w:r>
      <w:r w:rsidRPr="00ED1D35">
        <w:rPr>
          <w:rFonts w:ascii="Century Gothic" w:eastAsia="Times New Roman" w:hAnsi="Century Gothic" w:cs="Segoe UI"/>
          <w:color w:val="373A3C"/>
          <w:kern w:val="0"/>
          <w:sz w:val="23"/>
          <w:szCs w:val="23"/>
          <w:lang w:eastAsia="es-PY"/>
          <w14:ligatures w14:val="none"/>
        </w:rPr>
        <w:t xml:space="preserve">el grupo de Esteban o los Siete, </w:t>
      </w:r>
      <w:r w:rsidR="00F72B07" w:rsidRPr="00ED1D35">
        <w:rPr>
          <w:rFonts w:ascii="Century Gothic" w:eastAsia="Times New Roman" w:hAnsi="Century Gothic" w:cs="Segoe UI"/>
          <w:color w:val="373A3C"/>
          <w:kern w:val="0"/>
          <w:sz w:val="23"/>
          <w:szCs w:val="23"/>
          <w:lang w:eastAsia="es-PY"/>
          <w14:ligatures w14:val="none"/>
        </w:rPr>
        <w:t>unido</w:t>
      </w:r>
      <w:r w:rsidRPr="00ED1D35">
        <w:rPr>
          <w:rFonts w:ascii="Century Gothic" w:eastAsia="Times New Roman" w:hAnsi="Century Gothic" w:cs="Segoe UI"/>
          <w:color w:val="373A3C"/>
          <w:kern w:val="0"/>
          <w:sz w:val="23"/>
          <w:szCs w:val="23"/>
          <w:lang w:eastAsia="es-PY"/>
          <w14:ligatures w14:val="none"/>
        </w:rPr>
        <w:t xml:space="preserve"> a los judíos de la diáspora, que </w:t>
      </w:r>
      <w:r w:rsidR="00F72B07" w:rsidRPr="00ED1D35">
        <w:rPr>
          <w:rFonts w:ascii="Century Gothic" w:eastAsia="Times New Roman" w:hAnsi="Century Gothic" w:cs="Segoe UI"/>
          <w:color w:val="373A3C"/>
          <w:kern w:val="0"/>
          <w:sz w:val="23"/>
          <w:szCs w:val="23"/>
          <w:lang w:eastAsia="es-PY"/>
          <w14:ligatures w14:val="none"/>
        </w:rPr>
        <w:t>pretendían</w:t>
      </w:r>
      <w:r w:rsidRPr="00ED1D35">
        <w:rPr>
          <w:rFonts w:ascii="Century Gothic" w:eastAsia="Times New Roman" w:hAnsi="Century Gothic" w:cs="Segoe UI"/>
          <w:color w:val="373A3C"/>
          <w:kern w:val="0"/>
          <w:sz w:val="23"/>
          <w:szCs w:val="23"/>
          <w:lang w:eastAsia="es-PY"/>
          <w14:ligatures w14:val="none"/>
        </w:rPr>
        <w:t xml:space="preserve"> un </w:t>
      </w:r>
      <w:r w:rsidR="00F72B07" w:rsidRPr="00ED1D35">
        <w:rPr>
          <w:rFonts w:ascii="Century Gothic" w:eastAsia="Times New Roman" w:hAnsi="Century Gothic" w:cs="Segoe UI"/>
          <w:color w:val="373A3C"/>
          <w:kern w:val="0"/>
          <w:sz w:val="23"/>
          <w:szCs w:val="23"/>
          <w:lang w:eastAsia="es-PY"/>
          <w14:ligatures w14:val="none"/>
        </w:rPr>
        <w:t>comienzo</w:t>
      </w:r>
      <w:r w:rsidRPr="00ED1D35">
        <w:rPr>
          <w:rFonts w:ascii="Century Gothic" w:eastAsia="Times New Roman" w:hAnsi="Century Gothic" w:cs="Segoe UI"/>
          <w:color w:val="373A3C"/>
          <w:kern w:val="0"/>
          <w:sz w:val="23"/>
          <w:szCs w:val="23"/>
          <w:lang w:eastAsia="es-PY"/>
          <w14:ligatures w14:val="none"/>
        </w:rPr>
        <w:t xml:space="preserve"> a la cultura helenística</w:t>
      </w:r>
      <w:r w:rsidR="00F72B07">
        <w:rPr>
          <w:rFonts w:ascii="Century Gothic" w:eastAsia="Times New Roman" w:hAnsi="Century Gothic" w:cs="Segoe UI"/>
          <w:color w:val="373A3C"/>
          <w:kern w:val="0"/>
          <w:sz w:val="23"/>
          <w:szCs w:val="23"/>
          <w:lang w:eastAsia="es-PY"/>
          <w14:ligatures w14:val="none"/>
        </w:rPr>
        <w:t>, cuestionaban</w:t>
      </w:r>
      <w:r w:rsidRPr="00ED1D35">
        <w:rPr>
          <w:rFonts w:ascii="Century Gothic" w:eastAsia="Times New Roman" w:hAnsi="Century Gothic" w:cs="Segoe UI"/>
          <w:color w:val="373A3C"/>
          <w:kern w:val="0"/>
          <w:sz w:val="23"/>
          <w:szCs w:val="23"/>
          <w:lang w:eastAsia="es-PY"/>
          <w14:ligatures w14:val="none"/>
        </w:rPr>
        <w:t xml:space="preserve"> </w:t>
      </w:r>
      <w:r w:rsidR="00F72B07">
        <w:rPr>
          <w:rFonts w:ascii="Century Gothic" w:eastAsia="Times New Roman" w:hAnsi="Century Gothic" w:cs="Segoe UI"/>
          <w:color w:val="373A3C"/>
          <w:kern w:val="0"/>
          <w:sz w:val="23"/>
          <w:szCs w:val="23"/>
          <w:lang w:eastAsia="es-PY"/>
          <w14:ligatures w14:val="none"/>
        </w:rPr>
        <w:t xml:space="preserve">el </w:t>
      </w:r>
      <w:r w:rsidR="00F72B07" w:rsidRPr="00ED1D35">
        <w:rPr>
          <w:rFonts w:ascii="Century Gothic" w:eastAsia="Times New Roman" w:hAnsi="Century Gothic" w:cs="Segoe UI"/>
          <w:color w:val="373A3C"/>
          <w:kern w:val="0"/>
          <w:sz w:val="23"/>
          <w:szCs w:val="23"/>
          <w:lang w:eastAsia="es-PY"/>
          <w14:ligatures w14:val="none"/>
        </w:rPr>
        <w:t>régimen</w:t>
      </w:r>
      <w:r w:rsidRPr="00ED1D35">
        <w:rPr>
          <w:rFonts w:ascii="Century Gothic" w:eastAsia="Times New Roman" w:hAnsi="Century Gothic" w:cs="Segoe UI"/>
          <w:color w:val="373A3C"/>
          <w:kern w:val="0"/>
          <w:sz w:val="23"/>
          <w:szCs w:val="23"/>
          <w:lang w:eastAsia="es-PY"/>
          <w14:ligatures w14:val="none"/>
        </w:rPr>
        <w:t xml:space="preserve"> del Templo. </w:t>
      </w:r>
      <w:r w:rsidR="007E5C7A">
        <w:rPr>
          <w:rFonts w:ascii="Century Gothic" w:eastAsia="Times New Roman" w:hAnsi="Century Gothic" w:cs="Segoe UI"/>
          <w:color w:val="373A3C"/>
          <w:kern w:val="0"/>
          <w:sz w:val="23"/>
          <w:szCs w:val="23"/>
          <w:lang w:eastAsia="es-PY"/>
          <w14:ligatures w14:val="none"/>
        </w:rPr>
        <w:t xml:space="preserve">No le obligaban a ser judíos para ser cristianos. Gracias a los helenistas el evangelio paso las fronteras y pudo llegar hasta nosotros el evangelio de Jesús. </w:t>
      </w:r>
    </w:p>
    <w:p w14:paraId="2E1FE918" w14:textId="56A36E9F" w:rsidR="00ED1D35" w:rsidRDefault="00F72B07" w:rsidP="00D433B6">
      <w:pPr>
        <w:shd w:val="clear" w:color="auto" w:fill="FFFFFF"/>
        <w:spacing w:before="100" w:beforeAutospacing="1" w:after="100" w:afterAutospacing="1" w:line="240" w:lineRule="auto"/>
        <w:ind w:left="-284"/>
        <w:jc w:val="both"/>
        <w:rPr>
          <w:rFonts w:ascii="Century Gothic" w:eastAsia="Times New Roman" w:hAnsi="Century Gothic" w:cs="Segoe UI"/>
          <w:color w:val="373A3C"/>
          <w:kern w:val="0"/>
          <w:sz w:val="23"/>
          <w:szCs w:val="23"/>
          <w:lang w:eastAsia="es-PY"/>
          <w14:ligatures w14:val="none"/>
        </w:rPr>
      </w:pPr>
      <w:r w:rsidRPr="00ED1D35">
        <w:rPr>
          <w:rFonts w:ascii="Century Gothic" w:eastAsia="Times New Roman" w:hAnsi="Century Gothic" w:cs="Segoe UI"/>
          <w:color w:val="373A3C"/>
          <w:kern w:val="0"/>
          <w:sz w:val="23"/>
          <w:szCs w:val="23"/>
          <w:lang w:eastAsia="es-PY"/>
          <w14:ligatures w14:val="none"/>
        </w:rPr>
        <w:t>U</w:t>
      </w:r>
      <w:r w:rsidR="00ED1D35" w:rsidRPr="00ED1D35">
        <w:rPr>
          <w:rFonts w:ascii="Century Gothic" w:eastAsia="Times New Roman" w:hAnsi="Century Gothic" w:cs="Segoe UI"/>
          <w:color w:val="373A3C"/>
          <w:kern w:val="0"/>
          <w:sz w:val="23"/>
          <w:szCs w:val="23"/>
          <w:lang w:eastAsia="es-PY"/>
          <w14:ligatures w14:val="none"/>
        </w:rPr>
        <w:t>n</w:t>
      </w:r>
      <w:r>
        <w:rPr>
          <w:rFonts w:ascii="Century Gothic" w:eastAsia="Times New Roman" w:hAnsi="Century Gothic" w:cs="Segoe UI"/>
          <w:color w:val="373A3C"/>
          <w:kern w:val="0"/>
          <w:sz w:val="23"/>
          <w:szCs w:val="23"/>
          <w:lang w:eastAsia="es-PY"/>
          <w14:ligatures w14:val="none"/>
        </w:rPr>
        <w:t xml:space="preserve"> </w:t>
      </w:r>
      <w:r w:rsidR="00ED1D35" w:rsidRPr="00ED1D35">
        <w:rPr>
          <w:rFonts w:ascii="Century Gothic" w:eastAsia="Times New Roman" w:hAnsi="Century Gothic" w:cs="Segoe UI"/>
          <w:color w:val="373A3C"/>
          <w:kern w:val="0"/>
          <w:sz w:val="23"/>
          <w:szCs w:val="23"/>
          <w:lang w:eastAsia="es-PY"/>
          <w14:ligatures w14:val="none"/>
        </w:rPr>
        <w:t xml:space="preserve">tercer grupo liderado por Santiago el hermano del Señor, y los familiares de Jesús, </w:t>
      </w:r>
      <w:r>
        <w:rPr>
          <w:rFonts w:ascii="Century Gothic" w:eastAsia="Times New Roman" w:hAnsi="Century Gothic" w:cs="Segoe UI"/>
          <w:color w:val="373A3C"/>
          <w:kern w:val="0"/>
          <w:sz w:val="23"/>
          <w:szCs w:val="23"/>
          <w:lang w:eastAsia="es-PY"/>
          <w14:ligatures w14:val="none"/>
        </w:rPr>
        <w:t>con</w:t>
      </w:r>
      <w:r w:rsidR="00ED1D35" w:rsidRPr="00ED1D35">
        <w:rPr>
          <w:rFonts w:ascii="Century Gothic" w:eastAsia="Times New Roman" w:hAnsi="Century Gothic" w:cs="Segoe UI"/>
          <w:color w:val="373A3C"/>
          <w:kern w:val="0"/>
          <w:sz w:val="23"/>
          <w:szCs w:val="23"/>
          <w:lang w:eastAsia="es-PY"/>
          <w14:ligatures w14:val="none"/>
        </w:rPr>
        <w:t xml:space="preserve"> los judíos hebreos, </w:t>
      </w:r>
      <w:r>
        <w:rPr>
          <w:rFonts w:ascii="Century Gothic" w:eastAsia="Times New Roman" w:hAnsi="Century Gothic" w:cs="Segoe UI"/>
          <w:color w:val="373A3C"/>
          <w:kern w:val="0"/>
          <w:sz w:val="23"/>
          <w:szCs w:val="23"/>
          <w:lang w:eastAsia="es-PY"/>
          <w14:ligatures w14:val="none"/>
        </w:rPr>
        <w:t xml:space="preserve">ellos afirmaban </w:t>
      </w:r>
      <w:r w:rsidR="00ED1D35" w:rsidRPr="00ED1D35">
        <w:rPr>
          <w:rFonts w:ascii="Century Gothic" w:eastAsia="Times New Roman" w:hAnsi="Century Gothic" w:cs="Segoe UI"/>
          <w:color w:val="373A3C"/>
          <w:kern w:val="0"/>
          <w:sz w:val="23"/>
          <w:szCs w:val="23"/>
          <w:lang w:eastAsia="es-PY"/>
          <w14:ligatures w14:val="none"/>
        </w:rPr>
        <w:t xml:space="preserve">que Jesús no había abolido la Ley de Moisés y que los gentiles </w:t>
      </w:r>
      <w:r>
        <w:rPr>
          <w:rFonts w:ascii="Century Gothic" w:eastAsia="Times New Roman" w:hAnsi="Century Gothic" w:cs="Segoe UI"/>
          <w:color w:val="373A3C"/>
          <w:kern w:val="0"/>
          <w:sz w:val="23"/>
          <w:szCs w:val="23"/>
          <w:lang w:eastAsia="es-PY"/>
          <w14:ligatures w14:val="none"/>
        </w:rPr>
        <w:t>convertidos</w:t>
      </w:r>
      <w:r w:rsidR="00ED1D35" w:rsidRPr="00ED1D35">
        <w:rPr>
          <w:rFonts w:ascii="Century Gothic" w:eastAsia="Times New Roman" w:hAnsi="Century Gothic" w:cs="Segoe UI"/>
          <w:color w:val="373A3C"/>
          <w:kern w:val="0"/>
          <w:sz w:val="23"/>
          <w:szCs w:val="23"/>
          <w:lang w:eastAsia="es-PY"/>
          <w14:ligatures w14:val="none"/>
        </w:rPr>
        <w:t xml:space="preserve"> al cristianismo debían hacerse circuncidar y cumplir la Ley</w:t>
      </w:r>
      <w:r>
        <w:rPr>
          <w:rFonts w:ascii="Century Gothic" w:eastAsia="Times New Roman" w:hAnsi="Century Gothic" w:cs="Segoe UI"/>
          <w:color w:val="373A3C"/>
          <w:kern w:val="0"/>
          <w:sz w:val="23"/>
          <w:szCs w:val="23"/>
          <w:lang w:eastAsia="es-PY"/>
          <w14:ligatures w14:val="none"/>
        </w:rPr>
        <w:t>. Eran mas conservadores a las costumbres y/o cultura.</w:t>
      </w:r>
    </w:p>
    <w:p w14:paraId="58D68939" w14:textId="77338EF0" w:rsidR="006F1CEE" w:rsidRDefault="006F1CEE" w:rsidP="00C032F2">
      <w:pPr>
        <w:shd w:val="clear" w:color="auto" w:fill="FFFFFF"/>
        <w:spacing w:before="100" w:beforeAutospacing="1" w:after="100" w:afterAutospacing="1" w:line="240" w:lineRule="auto"/>
        <w:ind w:left="720"/>
        <w:jc w:val="both"/>
        <w:rPr>
          <w:rFonts w:ascii="Century Gothic" w:eastAsia="Times New Roman" w:hAnsi="Century Gothic" w:cs="Segoe UI"/>
          <w:color w:val="373A3C"/>
          <w:kern w:val="0"/>
          <w:sz w:val="23"/>
          <w:szCs w:val="23"/>
          <w:lang w:eastAsia="es-PY"/>
          <w14:ligatures w14:val="none"/>
        </w:rPr>
      </w:pPr>
    </w:p>
    <w:p w14:paraId="0FFF969C" w14:textId="2832293B" w:rsidR="00F13EEA" w:rsidRDefault="00F13EEA" w:rsidP="00C032F2">
      <w:pPr>
        <w:shd w:val="clear" w:color="auto" w:fill="FFFFFF"/>
        <w:spacing w:before="100" w:beforeAutospacing="1" w:after="100" w:afterAutospacing="1" w:line="240" w:lineRule="auto"/>
        <w:ind w:left="720"/>
        <w:jc w:val="both"/>
        <w:rPr>
          <w:rFonts w:ascii="Century Gothic" w:eastAsia="Times New Roman" w:hAnsi="Century Gothic" w:cs="Segoe UI"/>
          <w:color w:val="373A3C"/>
          <w:kern w:val="0"/>
          <w:sz w:val="23"/>
          <w:szCs w:val="23"/>
          <w:lang w:eastAsia="es-PY"/>
          <w14:ligatures w14:val="none"/>
        </w:rPr>
      </w:pPr>
    </w:p>
    <w:p w14:paraId="27649141" w14:textId="582535C4" w:rsidR="00D433B6" w:rsidRDefault="00D433B6" w:rsidP="00C032F2">
      <w:pPr>
        <w:shd w:val="clear" w:color="auto" w:fill="FFFFFF"/>
        <w:spacing w:before="100" w:beforeAutospacing="1" w:after="100" w:afterAutospacing="1" w:line="240" w:lineRule="auto"/>
        <w:ind w:left="720"/>
        <w:jc w:val="both"/>
        <w:rPr>
          <w:rFonts w:ascii="Century Gothic" w:eastAsia="Times New Roman" w:hAnsi="Century Gothic" w:cs="Segoe UI"/>
          <w:color w:val="373A3C"/>
          <w:kern w:val="0"/>
          <w:sz w:val="23"/>
          <w:szCs w:val="23"/>
          <w:lang w:eastAsia="es-PY"/>
          <w14:ligatures w14:val="none"/>
        </w:rPr>
      </w:pPr>
    </w:p>
    <w:p w14:paraId="268C812A" w14:textId="77777777" w:rsidR="00D433B6" w:rsidRDefault="00D433B6" w:rsidP="00C032F2">
      <w:pPr>
        <w:shd w:val="clear" w:color="auto" w:fill="FFFFFF"/>
        <w:spacing w:before="100" w:beforeAutospacing="1" w:after="100" w:afterAutospacing="1" w:line="240" w:lineRule="auto"/>
        <w:ind w:left="720"/>
        <w:jc w:val="both"/>
        <w:rPr>
          <w:rFonts w:ascii="Century Gothic" w:eastAsia="Times New Roman" w:hAnsi="Century Gothic" w:cs="Segoe UI"/>
          <w:color w:val="373A3C"/>
          <w:kern w:val="0"/>
          <w:sz w:val="23"/>
          <w:szCs w:val="23"/>
          <w:lang w:eastAsia="es-PY"/>
          <w14:ligatures w14:val="none"/>
        </w:rPr>
      </w:pPr>
    </w:p>
    <w:p w14:paraId="0265B92B" w14:textId="56D7B5BB" w:rsidR="00355612" w:rsidRPr="00D433B6" w:rsidRDefault="00355612" w:rsidP="00D433B6">
      <w:pPr>
        <w:numPr>
          <w:ilvl w:val="0"/>
          <w:numId w:val="4"/>
        </w:numPr>
        <w:shd w:val="clear" w:color="auto" w:fill="FFFFFF"/>
        <w:tabs>
          <w:tab w:val="clear" w:pos="720"/>
          <w:tab w:val="num" w:pos="426"/>
        </w:tabs>
        <w:spacing w:before="100" w:beforeAutospacing="1" w:after="100" w:afterAutospacing="1" w:line="240" w:lineRule="auto"/>
        <w:ind w:left="-284"/>
        <w:jc w:val="both"/>
        <w:rPr>
          <w:rFonts w:ascii="Century Gothic" w:eastAsia="Times New Roman" w:hAnsi="Century Gothic" w:cs="Segoe UI"/>
          <w:b/>
          <w:bCs/>
          <w:color w:val="373A3C"/>
          <w:kern w:val="0"/>
          <w:sz w:val="24"/>
          <w:szCs w:val="24"/>
          <w:lang w:eastAsia="es-PY"/>
          <w14:ligatures w14:val="none"/>
        </w:rPr>
      </w:pPr>
      <w:r w:rsidRPr="00D433B6">
        <w:rPr>
          <w:rFonts w:ascii="Century Gothic" w:eastAsia="Times New Roman" w:hAnsi="Century Gothic" w:cs="Segoe UI"/>
          <w:b/>
          <w:bCs/>
          <w:color w:val="373A3C"/>
          <w:kern w:val="0"/>
          <w:sz w:val="24"/>
          <w:szCs w:val="24"/>
          <w:lang w:eastAsia="es-PY"/>
          <w14:ligatures w14:val="none"/>
        </w:rPr>
        <w:lastRenderedPageBreak/>
        <w:t>Realiza una línea del tiempo de las misiones de Pablo.</w:t>
      </w:r>
    </w:p>
    <w:p w14:paraId="3A708BF4" w14:textId="79F87DC2" w:rsidR="00D61086" w:rsidRPr="00D61086" w:rsidRDefault="00D61086" w:rsidP="00D433B6">
      <w:pPr>
        <w:shd w:val="clear" w:color="auto" w:fill="FFFFFF"/>
        <w:spacing w:before="100" w:beforeAutospacing="1" w:after="100" w:afterAutospacing="1" w:line="240" w:lineRule="auto"/>
        <w:ind w:left="-284"/>
        <w:jc w:val="both"/>
        <w:rPr>
          <w:rFonts w:ascii="Century Gothic" w:hAnsi="Century Gothic" w:cs="Arial"/>
        </w:rPr>
      </w:pPr>
      <w:r w:rsidRPr="00D61086">
        <w:rPr>
          <w:rFonts w:ascii="Century Gothic" w:hAnsi="Century Gothic" w:cs="Arial"/>
        </w:rPr>
        <w:t>El</w:t>
      </w:r>
      <w:r>
        <w:rPr>
          <w:rFonts w:ascii="Century Gothic" w:hAnsi="Century Gothic" w:cs="Arial"/>
        </w:rPr>
        <w:t xml:space="preserve"> </w:t>
      </w:r>
      <w:r w:rsidRPr="00D61086">
        <w:rPr>
          <w:rFonts w:ascii="Century Gothic" w:hAnsi="Century Gothic" w:cs="Arial"/>
        </w:rPr>
        <w:t>libro de los </w:t>
      </w:r>
      <w:hyperlink r:id="rId5" w:tooltip="Hechos de los apóstoles" w:history="1">
        <w:r w:rsidRPr="00D61086">
          <w:rPr>
            <w:rStyle w:val="Hipervnculo"/>
            <w:rFonts w:ascii="Century Gothic" w:hAnsi="Century Gothic" w:cs="Arial"/>
            <w:color w:val="auto"/>
            <w:u w:val="none"/>
          </w:rPr>
          <w:t>Hechos de los apóstoles</w:t>
        </w:r>
      </w:hyperlink>
      <w:r>
        <w:rPr>
          <w:rFonts w:ascii="Century Gothic" w:hAnsi="Century Gothic" w:cs="Arial"/>
        </w:rPr>
        <w:t xml:space="preserve"> relata l</w:t>
      </w:r>
      <w:r w:rsidRPr="00D61086">
        <w:rPr>
          <w:rFonts w:ascii="Century Gothic" w:hAnsi="Century Gothic" w:cs="Arial"/>
        </w:rPr>
        <w:t>os viajes misioneros de Pablo</w:t>
      </w:r>
      <w:r>
        <w:rPr>
          <w:rFonts w:ascii="Century Gothic" w:hAnsi="Century Gothic" w:cs="Arial"/>
        </w:rPr>
        <w:t>,</w:t>
      </w:r>
      <w:r w:rsidRPr="00D61086">
        <w:rPr>
          <w:rFonts w:ascii="Century Gothic" w:hAnsi="Century Gothic" w:cs="Arial"/>
        </w:rPr>
        <w:t xml:space="preserve"> una serie </w:t>
      </w:r>
      <w:r w:rsidRPr="00D433B6">
        <w:rPr>
          <w:rFonts w:ascii="Century Gothic" w:eastAsia="Times New Roman" w:hAnsi="Century Gothic" w:cs="Segoe UI"/>
          <w:color w:val="373A3C"/>
          <w:kern w:val="0"/>
          <w:sz w:val="23"/>
          <w:szCs w:val="23"/>
          <w:lang w:eastAsia="es-PY"/>
          <w14:ligatures w14:val="none"/>
        </w:rPr>
        <w:t>de</w:t>
      </w:r>
      <w:r w:rsidRPr="00D61086">
        <w:rPr>
          <w:rFonts w:ascii="Century Gothic" w:hAnsi="Century Gothic" w:cs="Arial"/>
        </w:rPr>
        <w:t xml:space="preserve"> viajes realiz</w:t>
      </w:r>
      <w:r>
        <w:rPr>
          <w:rFonts w:ascii="Century Gothic" w:hAnsi="Century Gothic" w:cs="Arial"/>
        </w:rPr>
        <w:t xml:space="preserve">ado por </w:t>
      </w:r>
      <w:hyperlink r:id="rId6" w:tooltip="Pablo de Tarso" w:history="1">
        <w:r w:rsidRPr="00D61086">
          <w:rPr>
            <w:rStyle w:val="Hipervnculo"/>
            <w:rFonts w:ascii="Century Gothic" w:hAnsi="Century Gothic" w:cs="Arial"/>
            <w:color w:val="auto"/>
            <w:u w:val="none"/>
          </w:rPr>
          <w:t>Pablo</w:t>
        </w:r>
      </w:hyperlink>
      <w:r w:rsidRPr="00D61086">
        <w:rPr>
          <w:rFonts w:ascii="Century Gothic" w:hAnsi="Century Gothic" w:cs="Arial"/>
        </w:rPr>
        <w:t> </w:t>
      </w:r>
      <w:r>
        <w:rPr>
          <w:rFonts w:ascii="Century Gothic" w:hAnsi="Century Gothic" w:cs="Arial"/>
        </w:rPr>
        <w:t>para</w:t>
      </w:r>
      <w:r w:rsidRPr="00D61086">
        <w:rPr>
          <w:rFonts w:ascii="Century Gothic" w:hAnsi="Century Gothic" w:cs="Arial"/>
        </w:rPr>
        <w:t xml:space="preserve"> evangelizar y extender el cristianismo. </w:t>
      </w:r>
    </w:p>
    <w:p w14:paraId="497214ED" w14:textId="5860283B" w:rsidR="00D61086" w:rsidRPr="00D61086" w:rsidRDefault="00D61086" w:rsidP="00D433B6">
      <w:pPr>
        <w:shd w:val="clear" w:color="auto" w:fill="FFFFFF"/>
        <w:spacing w:before="100" w:beforeAutospacing="1" w:after="100" w:afterAutospacing="1" w:line="240" w:lineRule="auto"/>
        <w:ind w:left="-284"/>
        <w:jc w:val="both"/>
        <w:rPr>
          <w:rFonts w:ascii="Century Gothic" w:hAnsi="Century Gothic" w:cs="Arial"/>
        </w:rPr>
      </w:pPr>
      <w:r w:rsidRPr="00D61086">
        <w:rPr>
          <w:rFonts w:ascii="Century Gothic" w:hAnsi="Century Gothic" w:cs="Arial"/>
        </w:rPr>
        <w:t>Son oficialmente tres viajes misioneros, al que se suele incluir un cuarto viaje que es la travesía que lo lleva apresado a </w:t>
      </w:r>
      <w:hyperlink r:id="rId7" w:tooltip="Roma" w:history="1">
        <w:r w:rsidRPr="00D61086">
          <w:rPr>
            <w:rStyle w:val="Hipervnculo"/>
            <w:rFonts w:ascii="Century Gothic" w:hAnsi="Century Gothic" w:cs="Arial"/>
            <w:color w:val="auto"/>
            <w:u w:val="none"/>
          </w:rPr>
          <w:t>Roma</w:t>
        </w:r>
      </w:hyperlink>
      <w:r w:rsidRPr="00D61086">
        <w:rPr>
          <w:rFonts w:ascii="Century Gothic" w:hAnsi="Century Gothic" w:cs="Arial"/>
        </w:rPr>
        <w:t>.</w:t>
      </w:r>
    </w:p>
    <w:p w14:paraId="6E95FAB6" w14:textId="2C76A12C" w:rsidR="00D61086" w:rsidRPr="00D61086" w:rsidRDefault="00D61086" w:rsidP="00D433B6">
      <w:pPr>
        <w:shd w:val="clear" w:color="auto" w:fill="FFFFFF"/>
        <w:spacing w:before="100" w:beforeAutospacing="1" w:after="100" w:afterAutospacing="1" w:line="240" w:lineRule="auto"/>
        <w:ind w:left="-284"/>
        <w:jc w:val="both"/>
        <w:rPr>
          <w:rFonts w:ascii="Century Gothic" w:hAnsi="Century Gothic" w:cs="Arial"/>
          <w:b/>
          <w:bCs/>
        </w:rPr>
      </w:pPr>
      <w:r w:rsidRPr="00D61086">
        <w:rPr>
          <w:rFonts w:ascii="Century Gothic" w:hAnsi="Century Gothic" w:cs="Arial"/>
          <w:b/>
          <w:bCs/>
        </w:rPr>
        <w:t>Primer viaje misionero de Pablo</w:t>
      </w:r>
    </w:p>
    <w:p w14:paraId="793B45D2" w14:textId="6CD76E2D" w:rsidR="00437639" w:rsidRDefault="0083426E" w:rsidP="00D433B6">
      <w:pPr>
        <w:shd w:val="clear" w:color="auto" w:fill="FFFFFF"/>
        <w:spacing w:before="100" w:beforeAutospacing="1" w:after="100" w:afterAutospacing="1" w:line="240" w:lineRule="auto"/>
        <w:ind w:left="-284"/>
        <w:jc w:val="both"/>
        <w:rPr>
          <w:rFonts w:ascii="Century Gothic" w:hAnsi="Century Gothic" w:cs="Arial"/>
        </w:rPr>
      </w:pPr>
      <w:r w:rsidRPr="0083426E">
        <w:rPr>
          <w:rFonts w:ascii="Century Gothic" w:hAnsi="Century Gothic" w:cs="Arial"/>
          <w:b/>
          <w:bCs/>
        </w:rPr>
        <w:t>47 a 48 d. C</w:t>
      </w:r>
      <w:r w:rsidRPr="00D61086">
        <w:rPr>
          <w:rFonts w:ascii="Century Gothic" w:hAnsi="Century Gothic" w:cs="Arial"/>
        </w:rPr>
        <w:t xml:space="preserve"> </w:t>
      </w:r>
      <w:r>
        <w:rPr>
          <w:rFonts w:ascii="Century Gothic" w:hAnsi="Century Gothic" w:cs="Arial"/>
        </w:rPr>
        <w:t xml:space="preserve">- </w:t>
      </w:r>
      <w:r w:rsidR="00D61086" w:rsidRPr="00D61086">
        <w:rPr>
          <w:rFonts w:ascii="Century Gothic" w:hAnsi="Century Gothic" w:cs="Arial"/>
        </w:rPr>
        <w:t>El primero de ellos, según el relato del libro de los </w:t>
      </w:r>
      <w:hyperlink r:id="rId8" w:tooltip="Hechos de los Apóstoles" w:history="1">
        <w:r w:rsidR="00D61086" w:rsidRPr="00D61086">
          <w:rPr>
            <w:rStyle w:val="Hipervnculo"/>
            <w:rFonts w:ascii="Century Gothic" w:hAnsi="Century Gothic" w:cs="Arial"/>
            <w:color w:val="auto"/>
            <w:u w:val="none"/>
          </w:rPr>
          <w:t>Hechos de los Apóstoles</w:t>
        </w:r>
      </w:hyperlink>
      <w:r>
        <w:rPr>
          <w:rFonts w:ascii="Century Gothic" w:hAnsi="Century Gothic" w:cs="Arial"/>
        </w:rPr>
        <w:t>.</w:t>
      </w:r>
      <w:r w:rsidR="00437639" w:rsidRPr="00437639">
        <w:rPr>
          <w:rFonts w:ascii="Century Gothic" w:hAnsi="Century Gothic" w:cs="Arial"/>
        </w:rPr>
        <w:t xml:space="preserve"> </w:t>
      </w:r>
      <w:r w:rsidR="00437639">
        <w:rPr>
          <w:rFonts w:ascii="Century Gothic" w:hAnsi="Century Gothic" w:cs="Arial"/>
        </w:rPr>
        <w:t xml:space="preserve">Los lugares por donde Pablo </w:t>
      </w:r>
      <w:r w:rsidR="00D433B6">
        <w:rPr>
          <w:rFonts w:ascii="Century Gothic" w:hAnsi="Century Gothic" w:cs="Arial"/>
        </w:rPr>
        <w:t>fue</w:t>
      </w:r>
      <w:r w:rsidR="00437639">
        <w:rPr>
          <w:rFonts w:ascii="Century Gothic" w:hAnsi="Century Gothic" w:cs="Arial"/>
        </w:rPr>
        <w:t xml:space="preserve"> llevando la buena nueva a todos y todas en su primera misión.</w:t>
      </w:r>
    </w:p>
    <w:p w14:paraId="0AC010FB" w14:textId="06DD660D" w:rsidR="00D61086" w:rsidRPr="00437639" w:rsidRDefault="00D61086" w:rsidP="00D433B6">
      <w:pPr>
        <w:shd w:val="clear" w:color="auto" w:fill="FFFFFF"/>
        <w:spacing w:before="100" w:beforeAutospacing="1" w:after="100" w:afterAutospacing="1" w:line="240" w:lineRule="auto"/>
        <w:ind w:left="-284"/>
        <w:jc w:val="both"/>
        <w:rPr>
          <w:rFonts w:ascii="Century Gothic" w:hAnsi="Century Gothic" w:cs="Arial"/>
        </w:rPr>
      </w:pPr>
      <w:hyperlink r:id="rId9" w:tooltip="Seleucia Pieria" w:history="1">
        <w:r w:rsidRPr="00D433B6">
          <w:t>Seleucia</w:t>
        </w:r>
      </w:hyperlink>
      <w:r w:rsidR="00D600D1" w:rsidRPr="00437639">
        <w:rPr>
          <w:rFonts w:ascii="Century Gothic" w:hAnsi="Century Gothic" w:cs="Arial"/>
        </w:rPr>
        <w:t xml:space="preserve"> -</w:t>
      </w:r>
      <w:r w:rsidRPr="00437639">
        <w:rPr>
          <w:rFonts w:ascii="Century Gothic" w:hAnsi="Century Gothic" w:cs="Arial"/>
        </w:rPr>
        <w:t xml:space="preserve"> </w:t>
      </w:r>
      <w:hyperlink r:id="rId10" w:tooltip="Chipre" w:history="1">
        <w:r w:rsidRPr="00D433B6">
          <w:t>Chipre</w:t>
        </w:r>
      </w:hyperlink>
      <w:r w:rsidR="00D600D1" w:rsidRPr="00437639">
        <w:rPr>
          <w:rFonts w:ascii="Century Gothic" w:hAnsi="Century Gothic" w:cs="Arial"/>
        </w:rPr>
        <w:t xml:space="preserve"> - </w:t>
      </w:r>
      <w:r w:rsidRPr="00437639">
        <w:rPr>
          <w:rFonts w:ascii="Century Gothic" w:hAnsi="Century Gothic" w:cs="Arial"/>
        </w:rPr>
        <w:t xml:space="preserve"> </w:t>
      </w:r>
      <w:hyperlink r:id="rId11" w:tooltip="Salamina (Chipre)" w:history="1">
        <w:r w:rsidRPr="00D433B6">
          <w:t>Salamina</w:t>
        </w:r>
      </w:hyperlink>
      <w:r w:rsidR="00D600D1" w:rsidRPr="00437639">
        <w:rPr>
          <w:rFonts w:ascii="Century Gothic" w:hAnsi="Century Gothic" w:cs="Arial"/>
        </w:rPr>
        <w:t xml:space="preserve"> </w:t>
      </w:r>
      <w:r w:rsidRPr="00437639">
        <w:rPr>
          <w:rFonts w:ascii="Century Gothic" w:hAnsi="Century Gothic" w:cs="Arial"/>
        </w:rPr>
        <w:t> </w:t>
      </w:r>
      <w:r w:rsidR="0083426E" w:rsidRPr="00437639">
        <w:rPr>
          <w:rFonts w:ascii="Century Gothic" w:hAnsi="Century Gothic" w:cs="Arial"/>
        </w:rPr>
        <w:t>(</w:t>
      </w:r>
      <w:hyperlink r:id="rId12" w:tooltip="Famagusta" w:history="1">
        <w:r w:rsidRPr="00D433B6">
          <w:t>Famagusta</w:t>
        </w:r>
      </w:hyperlink>
      <w:r w:rsidR="0083426E" w:rsidRPr="00437639">
        <w:rPr>
          <w:rFonts w:ascii="Century Gothic" w:hAnsi="Century Gothic" w:cs="Arial"/>
        </w:rPr>
        <w:t>)</w:t>
      </w:r>
      <w:r w:rsidRPr="00437639">
        <w:rPr>
          <w:rFonts w:ascii="Century Gothic" w:hAnsi="Century Gothic" w:cs="Arial"/>
        </w:rPr>
        <w:t xml:space="preserve"> </w:t>
      </w:r>
      <w:r w:rsidR="00D600D1" w:rsidRPr="00437639">
        <w:rPr>
          <w:rFonts w:ascii="Century Gothic" w:hAnsi="Century Gothic" w:cs="Arial"/>
        </w:rPr>
        <w:t xml:space="preserve">– </w:t>
      </w:r>
      <w:r w:rsidRPr="00437639">
        <w:rPr>
          <w:rFonts w:ascii="Century Gothic" w:hAnsi="Century Gothic" w:cs="Arial"/>
        </w:rPr>
        <w:t>costa</w:t>
      </w:r>
      <w:r w:rsidR="00D600D1" w:rsidRPr="00437639">
        <w:rPr>
          <w:rFonts w:ascii="Century Gothic" w:hAnsi="Century Gothic" w:cs="Arial"/>
        </w:rPr>
        <w:t xml:space="preserve"> </w:t>
      </w:r>
      <w:r w:rsidRPr="00437639">
        <w:rPr>
          <w:rFonts w:ascii="Century Gothic" w:hAnsi="Century Gothic" w:cs="Arial"/>
        </w:rPr>
        <w:t xml:space="preserve">oriental </w:t>
      </w:r>
      <w:r w:rsidR="00D600D1" w:rsidRPr="00437639">
        <w:rPr>
          <w:rFonts w:ascii="Century Gothic" w:hAnsi="Century Gothic" w:cs="Arial"/>
        </w:rPr>
        <w:t xml:space="preserve">– </w:t>
      </w:r>
      <w:r w:rsidRPr="00437639">
        <w:rPr>
          <w:rFonts w:ascii="Century Gothic" w:hAnsi="Century Gothic" w:cs="Arial"/>
        </w:rPr>
        <w:t>la</w:t>
      </w:r>
      <w:r w:rsidR="00D600D1" w:rsidRPr="00437639">
        <w:rPr>
          <w:rFonts w:ascii="Century Gothic" w:hAnsi="Century Gothic" w:cs="Arial"/>
        </w:rPr>
        <w:t xml:space="preserve"> </w:t>
      </w:r>
      <w:r w:rsidRPr="00437639">
        <w:rPr>
          <w:rFonts w:ascii="Century Gothic" w:hAnsi="Century Gothic" w:cs="Arial"/>
        </w:rPr>
        <w:t>costa occidental</w:t>
      </w:r>
      <w:r w:rsidR="00D600D1" w:rsidRPr="00437639">
        <w:rPr>
          <w:rFonts w:ascii="Century Gothic" w:hAnsi="Century Gothic" w:cs="Arial"/>
        </w:rPr>
        <w:t xml:space="preserve"> -</w:t>
      </w:r>
      <w:r w:rsidRPr="00437639">
        <w:rPr>
          <w:rFonts w:ascii="Century Gothic" w:hAnsi="Century Gothic" w:cs="Arial"/>
        </w:rPr>
        <w:t xml:space="preserve"> </w:t>
      </w:r>
      <w:hyperlink r:id="rId13" w:tooltip="Pafos" w:history="1">
        <w:r w:rsidRPr="00D433B6">
          <w:t>Pafos</w:t>
        </w:r>
      </w:hyperlink>
      <w:r w:rsidR="00D600D1" w:rsidRPr="00437639">
        <w:rPr>
          <w:rFonts w:ascii="Century Gothic" w:hAnsi="Century Gothic" w:cs="Arial"/>
        </w:rPr>
        <w:t xml:space="preserve"> - </w:t>
      </w:r>
      <w:r w:rsidRPr="00437639">
        <w:rPr>
          <w:rFonts w:ascii="Century Gothic" w:hAnsi="Century Gothic" w:cs="Arial"/>
        </w:rPr>
        <w:t xml:space="preserve">la costa </w:t>
      </w:r>
      <w:r w:rsidRPr="00437639">
        <w:rPr>
          <w:rStyle w:val="Hipervnculo"/>
          <w:color w:val="auto"/>
          <w:u w:val="none"/>
        </w:rPr>
        <w:t>del</w:t>
      </w:r>
      <w:r w:rsidRPr="00437639">
        <w:rPr>
          <w:rFonts w:ascii="Century Gothic" w:hAnsi="Century Gothic" w:cs="Arial"/>
        </w:rPr>
        <w:t> </w:t>
      </w:r>
      <w:hyperlink r:id="rId14" w:tooltip="Asia Menor" w:history="1">
        <w:r w:rsidRPr="00437639">
          <w:rPr>
            <w:rStyle w:val="Hipervnculo"/>
            <w:rFonts w:ascii="Century Gothic" w:hAnsi="Century Gothic" w:cs="Arial"/>
            <w:color w:val="auto"/>
            <w:u w:val="none"/>
          </w:rPr>
          <w:t>Asia Menor</w:t>
        </w:r>
      </w:hyperlink>
      <w:r w:rsidR="00DD19B3" w:rsidRPr="00437639">
        <w:rPr>
          <w:rFonts w:ascii="Century Gothic" w:hAnsi="Century Gothic" w:cs="Arial"/>
        </w:rPr>
        <w:t xml:space="preserve"> - </w:t>
      </w:r>
      <w:r w:rsidRPr="00437639">
        <w:rPr>
          <w:rFonts w:ascii="Century Gothic" w:hAnsi="Century Gothic" w:cs="Arial"/>
        </w:rPr>
        <w:t>ciudad de </w:t>
      </w:r>
      <w:hyperlink r:id="rId15" w:tooltip="Perge" w:history="1">
        <w:r w:rsidRPr="00437639">
          <w:rPr>
            <w:rStyle w:val="Hipervnculo"/>
            <w:rFonts w:ascii="Century Gothic" w:hAnsi="Century Gothic" w:cs="Arial"/>
            <w:color w:val="auto"/>
            <w:u w:val="none"/>
          </w:rPr>
          <w:t>Perge</w:t>
        </w:r>
      </w:hyperlink>
      <w:r w:rsidR="00DD19B3" w:rsidRPr="00437639">
        <w:rPr>
          <w:rFonts w:ascii="Century Gothic" w:hAnsi="Century Gothic" w:cs="Arial"/>
        </w:rPr>
        <w:t xml:space="preserve"> - </w:t>
      </w:r>
      <w:hyperlink r:id="rId16" w:tooltip="Panfilia" w:history="1">
        <w:r w:rsidRPr="00437639">
          <w:rPr>
            <w:rStyle w:val="Hipervnculo"/>
            <w:rFonts w:ascii="Century Gothic" w:hAnsi="Century Gothic" w:cs="Arial"/>
            <w:color w:val="auto"/>
            <w:u w:val="none"/>
          </w:rPr>
          <w:t>Panfilia</w:t>
        </w:r>
      </w:hyperlink>
      <w:r w:rsidR="00DD19B3" w:rsidRPr="00437639">
        <w:rPr>
          <w:rFonts w:ascii="Century Gothic" w:hAnsi="Century Gothic" w:cs="Arial"/>
        </w:rPr>
        <w:t xml:space="preserve"> - </w:t>
      </w:r>
      <w:r w:rsidRPr="00437639">
        <w:rPr>
          <w:rFonts w:ascii="Century Gothic" w:hAnsi="Century Gothic" w:cs="Arial"/>
        </w:rPr>
        <w:t xml:space="preserve"> </w:t>
      </w:r>
      <w:hyperlink r:id="rId17" w:tooltip="Atalía" w:history="1">
        <w:r w:rsidRPr="00437639">
          <w:rPr>
            <w:rStyle w:val="Hipervnculo"/>
            <w:rFonts w:ascii="Century Gothic" w:hAnsi="Century Gothic" w:cs="Arial"/>
            <w:color w:val="auto"/>
            <w:u w:val="none"/>
          </w:rPr>
          <w:t>Atalía</w:t>
        </w:r>
      </w:hyperlink>
      <w:r w:rsidRPr="00437639">
        <w:rPr>
          <w:rFonts w:ascii="Century Gothic" w:hAnsi="Century Gothic" w:cs="Arial"/>
        </w:rPr>
        <w:t> </w:t>
      </w:r>
      <w:r w:rsidR="00DD19B3" w:rsidRPr="00437639">
        <w:rPr>
          <w:rFonts w:ascii="Century Gothic" w:hAnsi="Century Gothic" w:cs="Arial"/>
        </w:rPr>
        <w:t>–</w:t>
      </w:r>
      <w:r w:rsidRPr="00437639">
        <w:rPr>
          <w:rFonts w:ascii="Century Gothic" w:hAnsi="Century Gothic" w:cs="Arial"/>
        </w:rPr>
        <w:t xml:space="preserve"> Perge</w:t>
      </w:r>
      <w:r w:rsidR="00DD19B3" w:rsidRPr="00437639">
        <w:rPr>
          <w:rFonts w:ascii="Century Gothic" w:hAnsi="Century Gothic" w:cs="Arial"/>
        </w:rPr>
        <w:t xml:space="preserve"> -</w:t>
      </w:r>
      <w:r w:rsidRPr="00437639">
        <w:rPr>
          <w:rFonts w:ascii="Century Gothic" w:hAnsi="Century Gothic" w:cs="Arial"/>
        </w:rPr>
        <w:t> </w:t>
      </w:r>
      <w:hyperlink r:id="rId18" w:tooltip="Antioquía de Pisidia" w:history="1">
        <w:r w:rsidRPr="00437639">
          <w:rPr>
            <w:rStyle w:val="Hipervnculo"/>
            <w:rFonts w:ascii="Century Gothic" w:hAnsi="Century Gothic" w:cs="Arial"/>
            <w:color w:val="auto"/>
            <w:u w:val="none"/>
          </w:rPr>
          <w:t>Antioquía de Pisidia</w:t>
        </w:r>
      </w:hyperlink>
      <w:r w:rsidRPr="00437639">
        <w:rPr>
          <w:rFonts w:ascii="Century Gothic" w:hAnsi="Century Gothic" w:cs="Arial"/>
        </w:rPr>
        <w:t> </w:t>
      </w:r>
      <w:r w:rsidR="00DD19B3" w:rsidRPr="00437639">
        <w:rPr>
          <w:rFonts w:ascii="Century Gothic" w:hAnsi="Century Gothic" w:cs="Arial"/>
        </w:rPr>
        <w:t>-</w:t>
      </w:r>
      <w:r w:rsidRPr="00437639">
        <w:rPr>
          <w:rFonts w:ascii="Century Gothic" w:hAnsi="Century Gothic" w:cs="Arial"/>
        </w:rPr>
        <w:t> </w:t>
      </w:r>
      <w:hyperlink r:id="rId19" w:tooltip="Iconio" w:history="1">
        <w:r w:rsidRPr="00437639">
          <w:rPr>
            <w:rStyle w:val="Hipervnculo"/>
            <w:rFonts w:ascii="Century Gothic" w:hAnsi="Century Gothic" w:cs="Arial"/>
            <w:color w:val="auto"/>
            <w:u w:val="none"/>
          </w:rPr>
          <w:t>Iconio</w:t>
        </w:r>
      </w:hyperlink>
      <w:r w:rsidR="00DD19B3" w:rsidRPr="00437639">
        <w:rPr>
          <w:rFonts w:ascii="Century Gothic" w:hAnsi="Century Gothic" w:cs="Arial"/>
        </w:rPr>
        <w:t xml:space="preserve"> - </w:t>
      </w:r>
      <w:hyperlink r:id="rId20" w:tooltip="Licaonia" w:history="1">
        <w:r w:rsidRPr="00437639">
          <w:rPr>
            <w:rStyle w:val="Hipervnculo"/>
            <w:rFonts w:ascii="Century Gothic" w:hAnsi="Century Gothic" w:cs="Arial"/>
            <w:color w:val="auto"/>
            <w:u w:val="none"/>
          </w:rPr>
          <w:t>Licaonia</w:t>
        </w:r>
      </w:hyperlink>
      <w:r w:rsidR="00DD19B3" w:rsidRPr="00437639">
        <w:rPr>
          <w:rFonts w:ascii="Century Gothic" w:hAnsi="Century Gothic" w:cs="Arial"/>
        </w:rPr>
        <w:t xml:space="preserve"> -</w:t>
      </w:r>
      <w:r w:rsidRPr="00437639">
        <w:rPr>
          <w:rFonts w:ascii="Century Gothic" w:hAnsi="Century Gothic" w:cs="Arial"/>
        </w:rPr>
        <w:t> </w:t>
      </w:r>
      <w:hyperlink r:id="rId21" w:tooltip="Galacia" w:history="1">
        <w:r w:rsidRPr="00437639">
          <w:rPr>
            <w:rStyle w:val="Hipervnculo"/>
            <w:rFonts w:ascii="Century Gothic" w:hAnsi="Century Gothic" w:cs="Arial"/>
            <w:color w:val="auto"/>
            <w:u w:val="none"/>
          </w:rPr>
          <w:t>Galacia</w:t>
        </w:r>
      </w:hyperlink>
      <w:r w:rsidR="00DD19B3" w:rsidRPr="00437639">
        <w:rPr>
          <w:rFonts w:ascii="Century Gothic" w:hAnsi="Century Gothic" w:cs="Arial"/>
        </w:rPr>
        <w:t xml:space="preserve"> - </w:t>
      </w:r>
      <w:hyperlink r:id="rId22" w:tooltip="Éfeso" w:history="1">
        <w:r w:rsidRPr="00437639">
          <w:rPr>
            <w:rStyle w:val="Hipervnculo"/>
            <w:rFonts w:ascii="Century Gothic" w:hAnsi="Century Gothic" w:cs="Arial"/>
            <w:color w:val="auto"/>
            <w:u w:val="none"/>
          </w:rPr>
          <w:t>Éfeso</w:t>
        </w:r>
      </w:hyperlink>
      <w:r w:rsidRPr="00437639">
        <w:rPr>
          <w:rFonts w:ascii="Century Gothic" w:hAnsi="Century Gothic" w:cs="Arial"/>
        </w:rPr>
        <w:t> </w:t>
      </w:r>
      <w:r w:rsidR="00DD19B3" w:rsidRPr="00437639">
        <w:rPr>
          <w:rFonts w:ascii="Century Gothic" w:hAnsi="Century Gothic" w:cs="Arial"/>
        </w:rPr>
        <w:t>-</w:t>
      </w:r>
      <w:r w:rsidRPr="00437639">
        <w:rPr>
          <w:rFonts w:ascii="Century Gothic" w:hAnsi="Century Gothic" w:cs="Arial"/>
        </w:rPr>
        <w:t> </w:t>
      </w:r>
      <w:hyperlink r:id="rId23" w:tooltip="Siria" w:history="1">
        <w:r w:rsidRPr="00437639">
          <w:rPr>
            <w:rStyle w:val="Hipervnculo"/>
            <w:rFonts w:ascii="Century Gothic" w:hAnsi="Century Gothic" w:cs="Arial"/>
            <w:color w:val="auto"/>
            <w:u w:val="none"/>
          </w:rPr>
          <w:t>Siria</w:t>
        </w:r>
      </w:hyperlink>
      <w:r w:rsidR="00DD19B3" w:rsidRPr="00437639">
        <w:rPr>
          <w:rFonts w:ascii="Century Gothic" w:hAnsi="Century Gothic" w:cs="Arial"/>
        </w:rPr>
        <w:t xml:space="preserve"> - </w:t>
      </w:r>
      <w:hyperlink r:id="rId24" w:tooltip="Listra" w:history="1">
        <w:r w:rsidRPr="00437639">
          <w:rPr>
            <w:rStyle w:val="Hipervnculo"/>
            <w:rFonts w:ascii="Century Gothic" w:hAnsi="Century Gothic" w:cs="Arial"/>
            <w:color w:val="auto"/>
            <w:u w:val="none"/>
          </w:rPr>
          <w:t>Listra</w:t>
        </w:r>
      </w:hyperlink>
      <w:r w:rsidR="00DD19B3" w:rsidRPr="00437639">
        <w:rPr>
          <w:rFonts w:ascii="Century Gothic" w:hAnsi="Century Gothic" w:cs="Arial"/>
        </w:rPr>
        <w:t xml:space="preserve"> - </w:t>
      </w:r>
      <w:hyperlink r:id="rId25" w:tooltip="Licaonia" w:history="1">
        <w:r w:rsidRPr="00437639">
          <w:rPr>
            <w:rStyle w:val="Hipervnculo"/>
            <w:rFonts w:ascii="Century Gothic" w:hAnsi="Century Gothic" w:cs="Arial"/>
            <w:color w:val="auto"/>
            <w:u w:val="none"/>
          </w:rPr>
          <w:t>Licaonia</w:t>
        </w:r>
      </w:hyperlink>
      <w:r w:rsidR="00DD19B3" w:rsidRPr="00437639">
        <w:rPr>
          <w:rFonts w:ascii="Century Gothic" w:hAnsi="Century Gothic" w:cs="Arial"/>
        </w:rPr>
        <w:t xml:space="preserve"> -</w:t>
      </w:r>
      <w:r w:rsidRPr="00437639">
        <w:rPr>
          <w:rFonts w:ascii="Century Gothic" w:hAnsi="Century Gothic" w:cs="Arial"/>
        </w:rPr>
        <w:t xml:space="preserve"> Listra </w:t>
      </w:r>
      <w:r w:rsidR="00DD19B3" w:rsidRPr="00437639">
        <w:rPr>
          <w:rFonts w:ascii="Century Gothic" w:hAnsi="Century Gothic" w:cs="Arial"/>
        </w:rPr>
        <w:t>-</w:t>
      </w:r>
      <w:r w:rsidRPr="00437639">
        <w:rPr>
          <w:rFonts w:ascii="Century Gothic" w:hAnsi="Century Gothic" w:cs="Arial"/>
        </w:rPr>
        <w:t> </w:t>
      </w:r>
      <w:hyperlink r:id="rId26" w:tooltip="Derbe" w:history="1">
        <w:r w:rsidRPr="00437639">
          <w:rPr>
            <w:rStyle w:val="Hipervnculo"/>
            <w:rFonts w:ascii="Century Gothic" w:hAnsi="Century Gothic" w:cs="Arial"/>
            <w:color w:val="auto"/>
            <w:u w:val="none"/>
          </w:rPr>
          <w:t>Derbe</w:t>
        </w:r>
      </w:hyperlink>
      <w:r w:rsidR="00DD19B3" w:rsidRPr="00437639">
        <w:rPr>
          <w:rFonts w:ascii="Century Gothic" w:hAnsi="Century Gothic" w:cs="Arial"/>
        </w:rPr>
        <w:t xml:space="preserve"> –</w:t>
      </w:r>
      <w:r w:rsidRPr="00437639">
        <w:rPr>
          <w:rFonts w:ascii="Century Gothic" w:hAnsi="Century Gothic" w:cs="Arial"/>
        </w:rPr>
        <w:t xml:space="preserve"> Listra</w:t>
      </w:r>
      <w:r w:rsidR="00DD19B3" w:rsidRPr="00437639">
        <w:rPr>
          <w:rFonts w:ascii="Century Gothic" w:hAnsi="Century Gothic" w:cs="Arial"/>
        </w:rPr>
        <w:t xml:space="preserve"> - </w:t>
      </w:r>
      <w:r w:rsidRPr="00437639">
        <w:rPr>
          <w:rFonts w:ascii="Century Gothic" w:hAnsi="Century Gothic" w:cs="Arial"/>
        </w:rPr>
        <w:t xml:space="preserve">Iconio </w:t>
      </w:r>
      <w:r w:rsidR="00DD19B3" w:rsidRPr="00437639">
        <w:rPr>
          <w:rFonts w:ascii="Century Gothic" w:hAnsi="Century Gothic" w:cs="Arial"/>
        </w:rPr>
        <w:t xml:space="preserve">- </w:t>
      </w:r>
      <w:r w:rsidRPr="00437639">
        <w:rPr>
          <w:rFonts w:ascii="Century Gothic" w:hAnsi="Century Gothic" w:cs="Arial"/>
        </w:rPr>
        <w:t>Antioquía de Pisidia</w:t>
      </w:r>
      <w:r w:rsidR="00DD19B3" w:rsidRPr="00437639">
        <w:rPr>
          <w:rFonts w:ascii="Century Gothic" w:hAnsi="Century Gothic" w:cs="Arial"/>
        </w:rPr>
        <w:t xml:space="preserve"> -</w:t>
      </w:r>
      <w:r w:rsidRPr="00437639">
        <w:rPr>
          <w:rFonts w:ascii="Century Gothic" w:hAnsi="Century Gothic" w:cs="Arial"/>
        </w:rPr>
        <w:t xml:space="preserve"> Perge, </w:t>
      </w:r>
      <w:r w:rsidR="00DD19B3" w:rsidRPr="00437639">
        <w:rPr>
          <w:rFonts w:ascii="Century Gothic" w:hAnsi="Century Gothic" w:cs="Arial"/>
        </w:rPr>
        <w:t>-</w:t>
      </w:r>
      <w:r w:rsidRPr="00437639">
        <w:rPr>
          <w:rFonts w:ascii="Century Gothic" w:hAnsi="Century Gothic" w:cs="Arial"/>
        </w:rPr>
        <w:t xml:space="preserve"> puerto de Atalia </w:t>
      </w:r>
      <w:r w:rsidR="00DD19B3" w:rsidRPr="00437639">
        <w:rPr>
          <w:rFonts w:ascii="Century Gothic" w:hAnsi="Century Gothic" w:cs="Arial"/>
        </w:rPr>
        <w:t>-</w:t>
      </w:r>
      <w:r w:rsidRPr="00437639">
        <w:rPr>
          <w:rFonts w:ascii="Century Gothic" w:hAnsi="Century Gothic" w:cs="Arial"/>
        </w:rPr>
        <w:t xml:space="preserve"> Antioquía.</w:t>
      </w:r>
    </w:p>
    <w:p w14:paraId="5F409FAB" w14:textId="77777777" w:rsidR="00DD19B3" w:rsidRDefault="00D61086" w:rsidP="00D433B6">
      <w:pPr>
        <w:shd w:val="clear" w:color="auto" w:fill="FFFFFF"/>
        <w:spacing w:before="100" w:beforeAutospacing="1" w:after="100" w:afterAutospacing="1" w:line="240" w:lineRule="auto"/>
        <w:ind w:left="-284"/>
        <w:jc w:val="both"/>
        <w:rPr>
          <w:rFonts w:ascii="Century Gothic" w:hAnsi="Century Gothic" w:cs="Arial"/>
          <w:b/>
          <w:bCs/>
        </w:rPr>
      </w:pPr>
      <w:r w:rsidRPr="00DD19B3">
        <w:rPr>
          <w:rFonts w:ascii="Century Gothic" w:hAnsi="Century Gothic" w:cs="Arial"/>
          <w:b/>
          <w:bCs/>
        </w:rPr>
        <w:t>El segundo viaje</w:t>
      </w:r>
      <w:r w:rsidR="00DD19B3" w:rsidRPr="00DD19B3">
        <w:rPr>
          <w:rFonts w:ascii="Century Gothic" w:hAnsi="Century Gothic" w:cs="Arial"/>
          <w:b/>
          <w:bCs/>
        </w:rPr>
        <w:t xml:space="preserve"> </w:t>
      </w:r>
    </w:p>
    <w:p w14:paraId="05582037" w14:textId="24EB99F5" w:rsidR="00D61086" w:rsidRPr="00DD19B3" w:rsidRDefault="00DD19B3" w:rsidP="00D433B6">
      <w:pPr>
        <w:shd w:val="clear" w:color="auto" w:fill="FFFFFF"/>
        <w:spacing w:before="100" w:beforeAutospacing="1" w:after="100" w:afterAutospacing="1" w:line="240" w:lineRule="auto"/>
        <w:ind w:left="-284"/>
        <w:jc w:val="both"/>
        <w:rPr>
          <w:rFonts w:ascii="Century Gothic" w:hAnsi="Century Gothic" w:cs="Arial"/>
          <w:b/>
          <w:bCs/>
        </w:rPr>
      </w:pPr>
      <w:r w:rsidRPr="00DD19B3">
        <w:rPr>
          <w:rFonts w:ascii="Century Gothic" w:hAnsi="Century Gothic" w:cs="Arial"/>
          <w:b/>
          <w:bCs/>
        </w:rPr>
        <w:t>Años</w:t>
      </w:r>
      <w:r>
        <w:rPr>
          <w:rFonts w:ascii="Century Gothic" w:hAnsi="Century Gothic" w:cs="Arial"/>
          <w:b/>
          <w:bCs/>
        </w:rPr>
        <w:t xml:space="preserve"> </w:t>
      </w:r>
      <w:r w:rsidRPr="00DD19B3">
        <w:rPr>
          <w:rFonts w:ascii="Century Gothic" w:hAnsi="Century Gothic" w:cs="Arial"/>
          <w:b/>
          <w:bCs/>
        </w:rPr>
        <w:t>49 a 52</w:t>
      </w:r>
      <w:r>
        <w:rPr>
          <w:rFonts w:ascii="Century Gothic" w:hAnsi="Century Gothic" w:cs="Arial"/>
          <w:b/>
          <w:bCs/>
        </w:rPr>
        <w:t xml:space="preserve">. </w:t>
      </w:r>
      <w:r w:rsidRPr="00DD19B3">
        <w:rPr>
          <w:rFonts w:ascii="Century Gothic" w:hAnsi="Century Gothic" w:cs="Arial"/>
        </w:rPr>
        <w:t>empezó por vía terrestre, Pablo lo realizó junto a otro discípulo llamado </w:t>
      </w:r>
      <w:hyperlink r:id="rId27" w:tooltip="Silas" w:history="1">
        <w:r w:rsidRPr="00DD19B3">
          <w:rPr>
            <w:rFonts w:ascii="Century Gothic" w:hAnsi="Century Gothic"/>
          </w:rPr>
          <w:t>Silas</w:t>
        </w:r>
      </w:hyperlink>
      <w:r w:rsidRPr="00DD19B3">
        <w:rPr>
          <w:rFonts w:ascii="Century Gothic" w:hAnsi="Century Gothic" w:cs="Arial"/>
        </w:rPr>
        <w:t> o Silvano;</w:t>
      </w:r>
    </w:p>
    <w:p w14:paraId="2D937B39" w14:textId="168A5D6A" w:rsidR="00D61086" w:rsidRPr="00140992" w:rsidRDefault="00D61086" w:rsidP="00D433B6">
      <w:pPr>
        <w:shd w:val="clear" w:color="auto" w:fill="FFFFFF"/>
        <w:spacing w:before="100" w:beforeAutospacing="1" w:after="100" w:afterAutospacing="1" w:line="240" w:lineRule="auto"/>
        <w:ind w:left="-284"/>
        <w:jc w:val="both"/>
        <w:rPr>
          <w:rFonts w:ascii="Century Gothic" w:hAnsi="Century Gothic" w:cs="Arial"/>
        </w:rPr>
      </w:pPr>
      <w:hyperlink r:id="rId28" w:tooltip="Jerusalén" w:history="1">
        <w:r w:rsidRPr="00DD19B3">
          <w:rPr>
            <w:rFonts w:ascii="Century Gothic" w:hAnsi="Century Gothic"/>
          </w:rPr>
          <w:t>Jerusalén</w:t>
        </w:r>
      </w:hyperlink>
      <w:r w:rsidR="00DD19B3">
        <w:rPr>
          <w:rFonts w:ascii="Century Gothic" w:hAnsi="Century Gothic" w:cs="Arial"/>
        </w:rPr>
        <w:t xml:space="preserve"> -</w:t>
      </w:r>
      <w:r w:rsidRPr="00DD19B3">
        <w:rPr>
          <w:rFonts w:ascii="Century Gothic" w:hAnsi="Century Gothic" w:cs="Arial"/>
        </w:rPr>
        <w:t> </w:t>
      </w:r>
      <w:hyperlink r:id="rId29" w:tooltip="Cesarea Marítima" w:history="1">
        <w:r w:rsidRPr="00DD19B3">
          <w:rPr>
            <w:rFonts w:ascii="Century Gothic" w:hAnsi="Century Gothic"/>
          </w:rPr>
          <w:t>Cesarea</w:t>
        </w:r>
      </w:hyperlink>
      <w:r w:rsidR="00F74D53">
        <w:rPr>
          <w:rFonts w:ascii="Century Gothic" w:hAnsi="Century Gothic" w:cs="Arial"/>
        </w:rPr>
        <w:t xml:space="preserve"> </w:t>
      </w:r>
      <w:r w:rsidR="00140992">
        <w:rPr>
          <w:rFonts w:ascii="Century Gothic" w:hAnsi="Century Gothic" w:cs="Arial"/>
        </w:rPr>
        <w:t>-</w:t>
      </w:r>
      <w:r w:rsidRPr="00DD19B3">
        <w:rPr>
          <w:rFonts w:ascii="Century Gothic" w:hAnsi="Century Gothic" w:cs="Arial"/>
        </w:rPr>
        <w:t> </w:t>
      </w:r>
      <w:hyperlink r:id="rId30" w:tooltip="Tolemaida(Palestina) (aún no redactado)" w:history="1">
        <w:r w:rsidRPr="00DD19B3">
          <w:rPr>
            <w:rFonts w:ascii="Century Gothic" w:hAnsi="Century Gothic"/>
          </w:rPr>
          <w:t>Tolemaida</w:t>
        </w:r>
      </w:hyperlink>
      <w:r w:rsidR="00140992">
        <w:rPr>
          <w:rFonts w:ascii="Century Gothic" w:hAnsi="Century Gothic" w:cs="Arial"/>
        </w:rPr>
        <w:t xml:space="preserve"> -</w:t>
      </w:r>
      <w:r w:rsidRPr="00DD19B3">
        <w:rPr>
          <w:rFonts w:ascii="Century Gothic" w:hAnsi="Century Gothic" w:cs="Arial"/>
        </w:rPr>
        <w:t> </w:t>
      </w:r>
      <w:hyperlink r:id="rId31" w:tooltip="Tiro" w:history="1">
        <w:r w:rsidRPr="00DD19B3">
          <w:rPr>
            <w:rFonts w:ascii="Century Gothic" w:hAnsi="Century Gothic"/>
          </w:rPr>
          <w:t>Tiro</w:t>
        </w:r>
      </w:hyperlink>
      <w:r w:rsidRPr="00DD19B3">
        <w:rPr>
          <w:rFonts w:ascii="Century Gothic" w:hAnsi="Century Gothic" w:cs="Arial"/>
        </w:rPr>
        <w:t> </w:t>
      </w:r>
      <w:r w:rsidR="00140992">
        <w:rPr>
          <w:rFonts w:ascii="Century Gothic" w:hAnsi="Century Gothic" w:cs="Arial"/>
        </w:rPr>
        <w:t>-</w:t>
      </w:r>
      <w:r w:rsidRPr="00DD19B3">
        <w:rPr>
          <w:rFonts w:ascii="Century Gothic" w:hAnsi="Century Gothic" w:cs="Arial"/>
        </w:rPr>
        <w:t> </w:t>
      </w:r>
      <w:hyperlink r:id="rId32" w:tooltip="Sidón" w:history="1">
        <w:r w:rsidRPr="00DD19B3">
          <w:rPr>
            <w:rFonts w:ascii="Century Gothic" w:hAnsi="Century Gothic"/>
          </w:rPr>
          <w:t>Sidón</w:t>
        </w:r>
      </w:hyperlink>
      <w:r w:rsidRPr="00DD19B3">
        <w:rPr>
          <w:rFonts w:ascii="Century Gothic" w:hAnsi="Century Gothic" w:cs="Arial"/>
        </w:rPr>
        <w:t> </w:t>
      </w:r>
      <w:r w:rsidR="00140992">
        <w:rPr>
          <w:rFonts w:ascii="Century Gothic" w:hAnsi="Century Gothic" w:cs="Arial"/>
        </w:rPr>
        <w:t>-</w:t>
      </w:r>
      <w:r w:rsidRPr="00DD19B3">
        <w:rPr>
          <w:rFonts w:ascii="Century Gothic" w:hAnsi="Century Gothic" w:cs="Arial"/>
        </w:rPr>
        <w:t xml:space="preserve"> Siria </w:t>
      </w:r>
      <w:r w:rsidR="00140992">
        <w:rPr>
          <w:rFonts w:ascii="Century Gothic" w:hAnsi="Century Gothic" w:cs="Arial"/>
        </w:rPr>
        <w:t>-</w:t>
      </w:r>
      <w:r w:rsidRPr="00DD19B3">
        <w:rPr>
          <w:rFonts w:ascii="Century Gothic" w:hAnsi="Century Gothic" w:cs="Arial"/>
        </w:rPr>
        <w:t xml:space="preserve"> Asia Menor</w:t>
      </w:r>
      <w:r w:rsidR="00140992">
        <w:rPr>
          <w:rFonts w:ascii="Century Gothic" w:hAnsi="Century Gothic" w:cs="Arial"/>
        </w:rPr>
        <w:t xml:space="preserve"> –</w:t>
      </w:r>
      <w:r w:rsidRPr="00DD19B3">
        <w:rPr>
          <w:rFonts w:ascii="Century Gothic" w:hAnsi="Century Gothic" w:cs="Arial"/>
        </w:rPr>
        <w:t xml:space="preserve"> Antioquía</w:t>
      </w:r>
      <w:r w:rsidR="00140992">
        <w:rPr>
          <w:rFonts w:ascii="Century Gothic" w:hAnsi="Century Gothic" w:cs="Arial"/>
        </w:rPr>
        <w:t xml:space="preserve"> -</w:t>
      </w:r>
      <w:r w:rsidRPr="00DD19B3">
        <w:rPr>
          <w:rFonts w:ascii="Century Gothic" w:hAnsi="Century Gothic" w:cs="Arial"/>
        </w:rPr>
        <w:t> </w:t>
      </w:r>
      <w:hyperlink r:id="rId33" w:tooltip="Tarso (Turquía)" w:history="1">
        <w:r w:rsidRPr="00DD19B3">
          <w:rPr>
            <w:rFonts w:ascii="Century Gothic" w:hAnsi="Century Gothic"/>
          </w:rPr>
          <w:t>Tarso</w:t>
        </w:r>
      </w:hyperlink>
      <w:r w:rsidRPr="00DD19B3">
        <w:rPr>
          <w:rFonts w:ascii="Century Gothic" w:hAnsi="Century Gothic" w:cs="Arial"/>
        </w:rPr>
        <w:t> —ciudad natal de Pablo—</w:t>
      </w:r>
      <w:r w:rsidR="00140992">
        <w:rPr>
          <w:rFonts w:ascii="Century Gothic" w:hAnsi="Century Gothic" w:cs="Arial"/>
        </w:rPr>
        <w:t xml:space="preserve"> </w:t>
      </w:r>
      <w:r w:rsidRPr="00DD19B3">
        <w:rPr>
          <w:rFonts w:ascii="Century Gothic" w:hAnsi="Century Gothic" w:cs="Arial"/>
        </w:rPr>
        <w:t>Asia Menor</w:t>
      </w:r>
      <w:r w:rsidR="00140992">
        <w:rPr>
          <w:rFonts w:ascii="Century Gothic" w:hAnsi="Century Gothic" w:cs="Arial"/>
        </w:rPr>
        <w:t xml:space="preserve"> -</w:t>
      </w:r>
      <w:r w:rsidRPr="00DD19B3">
        <w:rPr>
          <w:rFonts w:ascii="Century Gothic" w:hAnsi="Century Gothic" w:cs="Arial"/>
        </w:rPr>
        <w:t xml:space="preserve"> Derbe </w:t>
      </w:r>
      <w:r w:rsidR="00140992">
        <w:rPr>
          <w:rFonts w:ascii="Century Gothic" w:hAnsi="Century Gothic" w:cs="Arial"/>
        </w:rPr>
        <w:t>–</w:t>
      </w:r>
      <w:r w:rsidRPr="00DD19B3">
        <w:rPr>
          <w:rFonts w:ascii="Century Gothic" w:hAnsi="Century Gothic" w:cs="Arial"/>
        </w:rPr>
        <w:t xml:space="preserve"> Listra</w:t>
      </w:r>
      <w:r w:rsidR="00140992">
        <w:rPr>
          <w:rFonts w:ascii="Century Gothic" w:hAnsi="Century Gothic" w:cs="Arial"/>
        </w:rPr>
        <w:t xml:space="preserve"> (</w:t>
      </w:r>
      <w:r w:rsidRPr="00DD19B3">
        <w:rPr>
          <w:rFonts w:ascii="Century Gothic" w:hAnsi="Century Gothic" w:cs="Arial"/>
        </w:rPr>
        <w:t>se unió </w:t>
      </w:r>
      <w:hyperlink r:id="rId34" w:tooltip="Timoteo (santo)" w:history="1">
        <w:r w:rsidRPr="00DD19B3">
          <w:rPr>
            <w:rFonts w:ascii="Century Gothic" w:hAnsi="Century Gothic"/>
          </w:rPr>
          <w:t>Timoteo</w:t>
        </w:r>
      </w:hyperlink>
      <w:r w:rsidR="00140992">
        <w:rPr>
          <w:rFonts w:ascii="Century Gothic" w:hAnsi="Century Gothic" w:cs="Arial"/>
        </w:rPr>
        <w:t>)</w:t>
      </w:r>
      <w:r w:rsidRPr="00DD19B3">
        <w:rPr>
          <w:rFonts w:ascii="Century Gothic" w:hAnsi="Century Gothic" w:cs="Arial"/>
        </w:rPr>
        <w:t xml:space="preserve"> </w:t>
      </w:r>
      <w:r w:rsidR="00140992">
        <w:rPr>
          <w:rFonts w:ascii="Century Gothic" w:hAnsi="Century Gothic" w:cs="Arial"/>
        </w:rPr>
        <w:t>-</w:t>
      </w:r>
      <w:r w:rsidRPr="00DD19B3">
        <w:rPr>
          <w:rFonts w:ascii="Century Gothic" w:hAnsi="Century Gothic" w:cs="Arial"/>
        </w:rPr>
        <w:t> </w:t>
      </w:r>
      <w:hyperlink r:id="rId35" w:tooltip="Troas" w:history="1">
        <w:r w:rsidRPr="00DD19B3">
          <w:rPr>
            <w:rFonts w:ascii="Century Gothic" w:hAnsi="Century Gothic"/>
          </w:rPr>
          <w:t>Troas</w:t>
        </w:r>
      </w:hyperlink>
      <w:r w:rsidRPr="00DD19B3">
        <w:rPr>
          <w:rFonts w:ascii="Century Gothic" w:hAnsi="Century Gothic" w:cs="Arial"/>
        </w:rPr>
        <w:t xml:space="preserve"> </w:t>
      </w:r>
      <w:r w:rsidR="00140992">
        <w:rPr>
          <w:rFonts w:ascii="Century Gothic" w:hAnsi="Century Gothic" w:cs="Arial"/>
        </w:rPr>
        <w:t xml:space="preserve">- </w:t>
      </w:r>
      <w:r w:rsidRPr="00140992">
        <w:rPr>
          <w:rFonts w:ascii="Century Gothic" w:hAnsi="Century Gothic" w:cs="Arial"/>
        </w:rPr>
        <w:t xml:space="preserve">Listra </w:t>
      </w:r>
      <w:r w:rsidR="00140992">
        <w:rPr>
          <w:rFonts w:ascii="Century Gothic" w:hAnsi="Century Gothic" w:cs="Arial"/>
        </w:rPr>
        <w:t>–</w:t>
      </w:r>
      <w:r w:rsidRPr="00140992">
        <w:rPr>
          <w:rFonts w:ascii="Century Gothic" w:hAnsi="Century Gothic" w:cs="Arial"/>
        </w:rPr>
        <w:t xml:space="preserve"> Troas</w:t>
      </w:r>
      <w:r w:rsidR="00140992">
        <w:rPr>
          <w:rFonts w:ascii="Century Gothic" w:hAnsi="Century Gothic" w:cs="Arial"/>
        </w:rPr>
        <w:t xml:space="preserve"> -</w:t>
      </w:r>
      <w:r w:rsidRPr="00140992">
        <w:rPr>
          <w:rFonts w:ascii="Century Gothic" w:hAnsi="Century Gothic" w:cs="Arial"/>
        </w:rPr>
        <w:t> </w:t>
      </w:r>
      <w:hyperlink r:id="rId36" w:tooltip="Iconio" w:history="1">
        <w:r w:rsidRPr="00140992">
          <w:rPr>
            <w:rFonts w:ascii="Century Gothic" w:hAnsi="Century Gothic"/>
          </w:rPr>
          <w:t>Iconio</w:t>
        </w:r>
      </w:hyperlink>
      <w:r w:rsidR="00140992">
        <w:rPr>
          <w:rFonts w:ascii="Century Gothic" w:hAnsi="Century Gothic" w:cs="Arial"/>
        </w:rPr>
        <w:t xml:space="preserve"> -</w:t>
      </w:r>
      <w:r w:rsidRPr="00140992">
        <w:rPr>
          <w:rFonts w:ascii="Century Gothic" w:hAnsi="Century Gothic" w:cs="Arial"/>
        </w:rPr>
        <w:t xml:space="preserve">Antioquía </w:t>
      </w:r>
      <w:r w:rsidR="00140992">
        <w:rPr>
          <w:rFonts w:ascii="Century Gothic" w:hAnsi="Century Gothic" w:cs="Arial"/>
        </w:rPr>
        <w:t>-</w:t>
      </w:r>
      <w:r w:rsidRPr="00140992">
        <w:rPr>
          <w:rFonts w:ascii="Century Gothic" w:hAnsi="Century Gothic" w:cs="Arial"/>
        </w:rPr>
        <w:t> </w:t>
      </w:r>
      <w:hyperlink r:id="rId37" w:tooltip="Dorylaeum" w:history="1">
        <w:r w:rsidRPr="00140992">
          <w:rPr>
            <w:rFonts w:ascii="Century Gothic" w:hAnsi="Century Gothic"/>
          </w:rPr>
          <w:t>Dorylaeum</w:t>
        </w:r>
      </w:hyperlink>
      <w:r w:rsidR="00140992">
        <w:rPr>
          <w:rFonts w:ascii="Century Gothic" w:hAnsi="Century Gothic" w:cs="Arial"/>
        </w:rPr>
        <w:t xml:space="preserve"> –</w:t>
      </w:r>
      <w:r w:rsidRPr="00140992">
        <w:rPr>
          <w:rFonts w:ascii="Century Gothic" w:hAnsi="Century Gothic" w:cs="Arial"/>
        </w:rPr>
        <w:t xml:space="preserve"> Troas</w:t>
      </w:r>
      <w:r w:rsidR="00140992">
        <w:rPr>
          <w:rFonts w:ascii="Century Gothic" w:hAnsi="Century Gothic" w:cs="Arial"/>
        </w:rPr>
        <w:t xml:space="preserve"> (</w:t>
      </w:r>
      <w:r w:rsidRPr="00140992">
        <w:rPr>
          <w:rFonts w:ascii="Century Gothic" w:hAnsi="Century Gothic" w:cs="Arial"/>
        </w:rPr>
        <w:t>se unió </w:t>
      </w:r>
      <w:hyperlink r:id="rId38" w:tooltip="Lucas el Evangelista" w:history="1">
        <w:r w:rsidRPr="00140992">
          <w:rPr>
            <w:rFonts w:ascii="Century Gothic" w:hAnsi="Century Gothic"/>
          </w:rPr>
          <w:t>Lucas</w:t>
        </w:r>
      </w:hyperlink>
      <w:r w:rsidRPr="00140992">
        <w:rPr>
          <w:rFonts w:ascii="Century Gothic" w:hAnsi="Century Gothic" w:cs="Arial"/>
        </w:rPr>
        <w:t> al grupo</w:t>
      </w:r>
      <w:r w:rsidR="00140992">
        <w:rPr>
          <w:rFonts w:ascii="Century Gothic" w:hAnsi="Century Gothic" w:cs="Arial"/>
        </w:rPr>
        <w:t>)</w:t>
      </w:r>
      <w:r w:rsidRPr="00140992">
        <w:rPr>
          <w:rFonts w:ascii="Century Gothic" w:hAnsi="Century Gothic" w:cs="Arial"/>
        </w:rPr>
        <w:t xml:space="preserve"> </w:t>
      </w:r>
      <w:r w:rsidR="00140992">
        <w:rPr>
          <w:rFonts w:ascii="Century Gothic" w:hAnsi="Century Gothic" w:cs="Arial"/>
        </w:rPr>
        <w:t>-</w:t>
      </w:r>
      <w:r w:rsidRPr="00140992">
        <w:rPr>
          <w:rFonts w:ascii="Century Gothic" w:hAnsi="Century Gothic" w:cs="Arial"/>
        </w:rPr>
        <w:t xml:space="preserve">  </w:t>
      </w:r>
      <w:hyperlink r:id="rId39" w:tooltip="Reino de Macedonia" w:history="1">
        <w:r w:rsidRPr="00D433B6">
          <w:rPr>
            <w:rFonts w:ascii="Century Gothic" w:hAnsi="Century Gothic" w:cs="Arial"/>
          </w:rPr>
          <w:t>Macedonia</w:t>
        </w:r>
      </w:hyperlink>
      <w:r w:rsidR="00140992">
        <w:rPr>
          <w:rFonts w:ascii="Century Gothic" w:hAnsi="Century Gothic" w:cs="Arial"/>
        </w:rPr>
        <w:t xml:space="preserve"> -</w:t>
      </w:r>
      <w:r w:rsidRPr="00140992">
        <w:rPr>
          <w:rFonts w:ascii="Century Gothic" w:hAnsi="Century Gothic" w:cs="Arial"/>
        </w:rPr>
        <w:t> </w:t>
      </w:r>
      <w:hyperlink r:id="rId40" w:tooltip="Kavala" w:history="1">
        <w:r w:rsidRPr="00140992">
          <w:rPr>
            <w:rFonts w:ascii="Century Gothic" w:hAnsi="Century Gothic"/>
          </w:rPr>
          <w:t>Neápolis</w:t>
        </w:r>
      </w:hyperlink>
      <w:r w:rsidRPr="00140992">
        <w:rPr>
          <w:rFonts w:ascii="Century Gothic" w:hAnsi="Century Gothic" w:cs="Arial"/>
        </w:rPr>
        <w:t> </w:t>
      </w:r>
      <w:r w:rsidR="00140992">
        <w:rPr>
          <w:rFonts w:ascii="Century Gothic" w:hAnsi="Century Gothic" w:cs="Arial"/>
        </w:rPr>
        <w:t>-</w:t>
      </w:r>
      <w:r w:rsidRPr="00140992">
        <w:rPr>
          <w:rFonts w:ascii="Century Gothic" w:hAnsi="Century Gothic" w:cs="Arial"/>
        </w:rPr>
        <w:t> </w:t>
      </w:r>
      <w:hyperlink r:id="rId41" w:tooltip="Filipos (ciudad)" w:history="1">
        <w:r w:rsidRPr="00140992">
          <w:rPr>
            <w:rFonts w:ascii="Century Gothic" w:hAnsi="Century Gothic"/>
          </w:rPr>
          <w:t>Filipos</w:t>
        </w:r>
      </w:hyperlink>
      <w:r w:rsidRPr="00140992">
        <w:rPr>
          <w:rFonts w:ascii="Century Gothic" w:hAnsi="Century Gothic" w:cs="Arial"/>
        </w:rPr>
        <w:t xml:space="preserve"> </w:t>
      </w:r>
      <w:r w:rsidR="00140992">
        <w:rPr>
          <w:rFonts w:ascii="Century Gothic" w:hAnsi="Century Gothic" w:cs="Arial"/>
        </w:rPr>
        <w:t>-</w:t>
      </w:r>
      <w:r w:rsidRPr="00140992">
        <w:rPr>
          <w:rFonts w:ascii="Century Gothic" w:hAnsi="Century Gothic" w:cs="Arial"/>
        </w:rPr>
        <w:t> </w:t>
      </w:r>
      <w:hyperlink r:id="rId42" w:tooltip="Anfípolis" w:history="1">
        <w:r w:rsidRPr="00140992">
          <w:rPr>
            <w:rFonts w:ascii="Century Gothic" w:hAnsi="Century Gothic"/>
          </w:rPr>
          <w:t>Anfípolis</w:t>
        </w:r>
      </w:hyperlink>
      <w:r w:rsidRPr="00140992">
        <w:rPr>
          <w:rFonts w:ascii="Century Gothic" w:hAnsi="Century Gothic" w:cs="Arial"/>
        </w:rPr>
        <w:t> </w:t>
      </w:r>
      <w:r w:rsidR="00140992">
        <w:rPr>
          <w:rFonts w:ascii="Century Gothic" w:hAnsi="Century Gothic" w:cs="Arial"/>
        </w:rPr>
        <w:t xml:space="preserve">- </w:t>
      </w:r>
      <w:hyperlink r:id="rId43" w:tooltip="Apolonia de Iliria" w:history="1">
        <w:r w:rsidRPr="00140992">
          <w:rPr>
            <w:rFonts w:ascii="Century Gothic" w:hAnsi="Century Gothic"/>
          </w:rPr>
          <w:t>Apolonia de Iliria</w:t>
        </w:r>
      </w:hyperlink>
      <w:r w:rsidR="00140992">
        <w:rPr>
          <w:rFonts w:ascii="Century Gothic" w:hAnsi="Century Gothic" w:cs="Arial"/>
        </w:rPr>
        <w:t xml:space="preserve"> -</w:t>
      </w:r>
      <w:r w:rsidRPr="00140992">
        <w:rPr>
          <w:rFonts w:ascii="Century Gothic" w:hAnsi="Century Gothic" w:cs="Arial"/>
        </w:rPr>
        <w:t> </w:t>
      </w:r>
      <w:hyperlink r:id="rId44" w:tooltip="Tesalónica" w:history="1">
        <w:r w:rsidRPr="00140992">
          <w:rPr>
            <w:rFonts w:ascii="Century Gothic" w:hAnsi="Century Gothic"/>
          </w:rPr>
          <w:t>Tesalónica</w:t>
        </w:r>
      </w:hyperlink>
      <w:r w:rsidR="00140992">
        <w:rPr>
          <w:rFonts w:ascii="Century Gothic" w:hAnsi="Century Gothic" w:cs="Arial"/>
        </w:rPr>
        <w:t xml:space="preserve"> -</w:t>
      </w:r>
      <w:r w:rsidRPr="00140992">
        <w:rPr>
          <w:rFonts w:ascii="Century Gothic" w:hAnsi="Century Gothic" w:cs="Arial"/>
        </w:rPr>
        <w:t> </w:t>
      </w:r>
      <w:hyperlink r:id="rId45" w:tooltip="Véria (Grecia)" w:history="1">
        <w:r w:rsidRPr="00140992">
          <w:rPr>
            <w:rFonts w:ascii="Century Gothic" w:hAnsi="Century Gothic"/>
          </w:rPr>
          <w:t>Berea</w:t>
        </w:r>
      </w:hyperlink>
      <w:r w:rsidR="00140992">
        <w:rPr>
          <w:rFonts w:ascii="Century Gothic" w:hAnsi="Century Gothic" w:cs="Arial"/>
        </w:rPr>
        <w:t xml:space="preserve"> -</w:t>
      </w:r>
      <w:r w:rsidRPr="00140992">
        <w:rPr>
          <w:rFonts w:ascii="Century Gothic" w:hAnsi="Century Gothic" w:cs="Arial"/>
        </w:rPr>
        <w:t> </w:t>
      </w:r>
      <w:hyperlink r:id="rId46" w:tooltip="Atenas" w:history="1">
        <w:r w:rsidRPr="00140992">
          <w:rPr>
            <w:rFonts w:ascii="Century Gothic" w:hAnsi="Century Gothic"/>
          </w:rPr>
          <w:t>Atenas</w:t>
        </w:r>
      </w:hyperlink>
      <w:r w:rsidRPr="00140992">
        <w:rPr>
          <w:rFonts w:ascii="Century Gothic" w:hAnsi="Century Gothic" w:cs="Arial"/>
        </w:rPr>
        <w:t> </w:t>
      </w:r>
      <w:r w:rsidR="00140992">
        <w:rPr>
          <w:rFonts w:ascii="Century Gothic" w:hAnsi="Century Gothic" w:cs="Arial"/>
        </w:rPr>
        <w:t>–</w:t>
      </w:r>
      <w:r w:rsidRPr="00140992">
        <w:rPr>
          <w:rFonts w:ascii="Century Gothic" w:hAnsi="Century Gothic" w:cs="Arial"/>
        </w:rPr>
        <w:t xml:space="preserve"> Corinto</w:t>
      </w:r>
      <w:r w:rsidR="00140992">
        <w:rPr>
          <w:rFonts w:ascii="Century Gothic" w:hAnsi="Century Gothic" w:cs="Arial"/>
        </w:rPr>
        <w:t xml:space="preserve"> -</w:t>
      </w:r>
      <w:r w:rsidRPr="00140992">
        <w:rPr>
          <w:rFonts w:ascii="Century Gothic" w:hAnsi="Century Gothic" w:cs="Arial"/>
        </w:rPr>
        <w:t> </w:t>
      </w:r>
      <w:hyperlink r:id="rId47" w:tooltip="Cencreas" w:history="1">
        <w:r w:rsidRPr="00140992">
          <w:rPr>
            <w:rFonts w:ascii="Century Gothic" w:hAnsi="Century Gothic"/>
          </w:rPr>
          <w:t>Cencreas</w:t>
        </w:r>
      </w:hyperlink>
      <w:r w:rsidR="00140992">
        <w:rPr>
          <w:rFonts w:ascii="Century Gothic" w:hAnsi="Century Gothic" w:cs="Arial"/>
        </w:rPr>
        <w:t xml:space="preserve"> -</w:t>
      </w:r>
      <w:r w:rsidRPr="00140992">
        <w:rPr>
          <w:rFonts w:ascii="Century Gothic" w:hAnsi="Century Gothic" w:cs="Arial"/>
        </w:rPr>
        <w:t xml:space="preserve"> Éfeso </w:t>
      </w:r>
      <w:r w:rsidR="00140992">
        <w:rPr>
          <w:rFonts w:ascii="Century Gothic" w:hAnsi="Century Gothic" w:cs="Arial"/>
        </w:rPr>
        <w:t>–</w:t>
      </w:r>
      <w:r w:rsidRPr="00140992">
        <w:rPr>
          <w:rFonts w:ascii="Century Gothic" w:hAnsi="Century Gothic" w:cs="Arial"/>
        </w:rPr>
        <w:t xml:space="preserve"> Cesarea</w:t>
      </w:r>
      <w:r w:rsidR="00140992">
        <w:rPr>
          <w:rFonts w:ascii="Century Gothic" w:hAnsi="Century Gothic" w:cs="Arial"/>
        </w:rPr>
        <w:t xml:space="preserve"> –</w:t>
      </w:r>
      <w:r w:rsidRPr="00140992">
        <w:rPr>
          <w:rFonts w:ascii="Century Gothic" w:hAnsi="Century Gothic" w:cs="Arial"/>
        </w:rPr>
        <w:t xml:space="preserve"> Jerusalén</w:t>
      </w:r>
      <w:r w:rsidR="00140992">
        <w:rPr>
          <w:rFonts w:ascii="Century Gothic" w:hAnsi="Century Gothic" w:cs="Arial"/>
        </w:rPr>
        <w:t xml:space="preserve"> </w:t>
      </w:r>
    </w:p>
    <w:p w14:paraId="0DEB05B0" w14:textId="263E8F91" w:rsidR="00D61086" w:rsidRDefault="00D61086" w:rsidP="00D433B6">
      <w:pPr>
        <w:shd w:val="clear" w:color="auto" w:fill="FFFFFF"/>
        <w:spacing w:before="100" w:beforeAutospacing="1" w:after="100" w:afterAutospacing="1" w:line="240" w:lineRule="auto"/>
        <w:ind w:left="-284"/>
        <w:jc w:val="both"/>
        <w:rPr>
          <w:rFonts w:ascii="Century Gothic" w:hAnsi="Century Gothic" w:cs="Arial"/>
          <w:b/>
          <w:bCs/>
        </w:rPr>
      </w:pPr>
      <w:r w:rsidRPr="00E325A6">
        <w:rPr>
          <w:rFonts w:ascii="Century Gothic" w:hAnsi="Century Gothic" w:cs="Arial"/>
          <w:b/>
          <w:bCs/>
        </w:rPr>
        <w:t>Tercer viaje</w:t>
      </w:r>
    </w:p>
    <w:p w14:paraId="48F4332B" w14:textId="103FA0D5" w:rsidR="00E325A6" w:rsidRDefault="00E325A6" w:rsidP="00903E97">
      <w:pPr>
        <w:shd w:val="clear" w:color="auto" w:fill="FFFFFF"/>
        <w:spacing w:before="100" w:beforeAutospacing="1" w:after="100" w:afterAutospacing="1" w:line="240" w:lineRule="auto"/>
        <w:ind w:left="-284"/>
        <w:jc w:val="both"/>
        <w:rPr>
          <w:rFonts w:ascii="Century Gothic" w:hAnsi="Century Gothic" w:cs="Arial"/>
          <w:color w:val="202122"/>
        </w:rPr>
      </w:pPr>
      <w:r w:rsidRPr="00E325A6">
        <w:rPr>
          <w:rFonts w:ascii="Century Gothic" w:hAnsi="Century Gothic" w:cs="Arial"/>
          <w:b/>
          <w:bCs/>
          <w:color w:val="202122"/>
        </w:rPr>
        <w:t>Años 53 a 56</w:t>
      </w:r>
      <w:r>
        <w:rPr>
          <w:rFonts w:ascii="Century Gothic" w:hAnsi="Century Gothic" w:cs="Arial"/>
          <w:b/>
          <w:bCs/>
          <w:color w:val="202122"/>
        </w:rPr>
        <w:t xml:space="preserve">. </w:t>
      </w:r>
      <w:r>
        <w:rPr>
          <w:rFonts w:ascii="Century Gothic" w:hAnsi="Century Gothic" w:cs="Arial"/>
          <w:color w:val="202122"/>
        </w:rPr>
        <w:t xml:space="preserve">Misión de </w:t>
      </w:r>
      <w:r w:rsidR="00D61086" w:rsidRPr="00E325A6">
        <w:rPr>
          <w:rFonts w:ascii="Century Gothic" w:hAnsi="Century Gothic" w:cs="Arial"/>
          <w:color w:val="202122"/>
        </w:rPr>
        <w:t xml:space="preserve">Pablo por tierra </w:t>
      </w:r>
    </w:p>
    <w:p w14:paraId="7166BC05" w14:textId="07A996BA" w:rsidR="00D61086" w:rsidRDefault="00D61086" w:rsidP="00903E97">
      <w:pPr>
        <w:shd w:val="clear" w:color="auto" w:fill="FFFFFF"/>
        <w:spacing w:before="100" w:beforeAutospacing="1" w:after="100" w:afterAutospacing="1" w:line="240" w:lineRule="auto"/>
        <w:ind w:left="-284"/>
        <w:jc w:val="both"/>
        <w:rPr>
          <w:rFonts w:ascii="Century Gothic" w:hAnsi="Century Gothic" w:cs="Arial"/>
          <w:color w:val="202122"/>
        </w:rPr>
      </w:pPr>
      <w:r w:rsidRPr="00E325A6">
        <w:rPr>
          <w:rFonts w:ascii="Century Gothic" w:hAnsi="Century Gothic" w:cs="Arial"/>
          <w:color w:val="202122"/>
        </w:rPr>
        <w:t xml:space="preserve">Antioquía </w:t>
      </w:r>
      <w:r w:rsidR="00E325A6">
        <w:rPr>
          <w:rFonts w:ascii="Century Gothic" w:hAnsi="Century Gothic" w:cs="Arial"/>
          <w:color w:val="202122"/>
        </w:rPr>
        <w:t>–</w:t>
      </w:r>
      <w:r w:rsidRPr="00E325A6">
        <w:rPr>
          <w:rFonts w:ascii="Century Gothic" w:hAnsi="Century Gothic" w:cs="Arial"/>
          <w:color w:val="202122"/>
        </w:rPr>
        <w:t xml:space="preserve"> Tarso</w:t>
      </w:r>
      <w:r w:rsidR="00E325A6">
        <w:rPr>
          <w:rFonts w:ascii="Century Gothic" w:hAnsi="Century Gothic" w:cs="Arial"/>
          <w:color w:val="202122"/>
        </w:rPr>
        <w:t xml:space="preserve"> –</w:t>
      </w:r>
      <w:r w:rsidRPr="00E325A6">
        <w:rPr>
          <w:rFonts w:ascii="Century Gothic" w:hAnsi="Century Gothic" w:cs="Arial"/>
          <w:color w:val="202122"/>
        </w:rPr>
        <w:t xml:space="preserve"> Derbe</w:t>
      </w:r>
      <w:r w:rsidR="00E325A6">
        <w:rPr>
          <w:rFonts w:ascii="Century Gothic" w:hAnsi="Century Gothic" w:cs="Arial"/>
          <w:color w:val="202122"/>
        </w:rPr>
        <w:t xml:space="preserve"> –</w:t>
      </w:r>
      <w:r w:rsidRPr="00E325A6">
        <w:rPr>
          <w:rFonts w:ascii="Century Gothic" w:hAnsi="Century Gothic" w:cs="Arial"/>
          <w:color w:val="202122"/>
        </w:rPr>
        <w:t xml:space="preserve"> Listra</w:t>
      </w:r>
      <w:r w:rsidR="00E325A6">
        <w:rPr>
          <w:rFonts w:ascii="Century Gothic" w:hAnsi="Century Gothic" w:cs="Arial"/>
          <w:color w:val="202122"/>
        </w:rPr>
        <w:t xml:space="preserve"> -</w:t>
      </w:r>
      <w:r w:rsidRPr="00E325A6">
        <w:rPr>
          <w:rFonts w:ascii="Century Gothic" w:hAnsi="Century Gothic" w:cs="Arial"/>
          <w:color w:val="202122"/>
        </w:rPr>
        <w:t xml:space="preserve"> Iconio y </w:t>
      </w:r>
      <w:hyperlink r:id="rId48" w:tooltip="Antioquía de Pisidia" w:history="1">
        <w:r w:rsidRPr="00E325A6">
          <w:rPr>
            <w:rFonts w:ascii="Century Gothic" w:hAnsi="Century Gothic"/>
            <w:color w:val="202122"/>
          </w:rPr>
          <w:t>Antioquía de Pisidia</w:t>
        </w:r>
      </w:hyperlink>
      <w:r w:rsidR="00E325A6">
        <w:rPr>
          <w:rFonts w:ascii="Century Gothic" w:hAnsi="Century Gothic" w:cs="Arial"/>
          <w:color w:val="202122"/>
        </w:rPr>
        <w:t xml:space="preserve"> </w:t>
      </w:r>
      <w:r w:rsidRPr="00E325A6">
        <w:rPr>
          <w:rFonts w:ascii="Century Gothic" w:hAnsi="Century Gothic" w:cs="Arial"/>
          <w:color w:val="202122"/>
        </w:rPr>
        <w:t xml:space="preserve"> </w:t>
      </w:r>
      <w:r w:rsidR="00E325A6">
        <w:rPr>
          <w:rFonts w:ascii="Century Gothic" w:hAnsi="Century Gothic" w:cs="Arial"/>
          <w:color w:val="202122"/>
        </w:rPr>
        <w:t>-</w:t>
      </w:r>
      <w:r w:rsidRPr="00E325A6">
        <w:rPr>
          <w:rFonts w:ascii="Century Gothic" w:hAnsi="Century Gothic" w:cs="Arial"/>
          <w:color w:val="202122"/>
        </w:rPr>
        <w:t> </w:t>
      </w:r>
      <w:hyperlink r:id="rId49" w:tooltip="Éfeso" w:history="1">
        <w:r w:rsidRPr="00E325A6">
          <w:rPr>
            <w:rFonts w:ascii="Century Gothic" w:hAnsi="Century Gothic"/>
            <w:color w:val="202122"/>
          </w:rPr>
          <w:t>Éfeso</w:t>
        </w:r>
      </w:hyperlink>
      <w:r w:rsidR="00E325A6">
        <w:rPr>
          <w:rFonts w:ascii="Century Gothic" w:hAnsi="Century Gothic" w:cs="Arial"/>
          <w:color w:val="202122"/>
        </w:rPr>
        <w:t xml:space="preserve"> - </w:t>
      </w:r>
      <w:hyperlink r:id="rId50" w:tooltip="Aso (Misia)" w:history="1">
        <w:r w:rsidRPr="00E325A6">
          <w:rPr>
            <w:rFonts w:ascii="Century Gothic" w:hAnsi="Century Gothic"/>
            <w:color w:val="202122"/>
          </w:rPr>
          <w:t>Aso (Misia)</w:t>
        </w:r>
      </w:hyperlink>
      <w:r w:rsidR="00E325A6">
        <w:rPr>
          <w:rFonts w:ascii="Century Gothic" w:hAnsi="Century Gothic" w:cs="Arial"/>
          <w:color w:val="202122"/>
        </w:rPr>
        <w:t xml:space="preserve"> - </w:t>
      </w:r>
      <w:r w:rsidRPr="00E325A6">
        <w:rPr>
          <w:rFonts w:ascii="Century Gothic" w:hAnsi="Century Gothic" w:cs="Arial"/>
          <w:color w:val="202122"/>
        </w:rPr>
        <w:t xml:space="preserve"> Macedonia </w:t>
      </w:r>
      <w:r w:rsidR="00E325A6">
        <w:rPr>
          <w:rFonts w:ascii="Century Gothic" w:hAnsi="Century Gothic" w:cs="Arial"/>
          <w:color w:val="202122"/>
        </w:rPr>
        <w:t>-</w:t>
      </w:r>
      <w:r w:rsidRPr="00E325A6">
        <w:rPr>
          <w:rFonts w:ascii="Century Gothic" w:hAnsi="Century Gothic" w:cs="Arial"/>
          <w:color w:val="202122"/>
        </w:rPr>
        <w:t xml:space="preserve"> Neápolis </w:t>
      </w:r>
      <w:r w:rsidR="00E325A6">
        <w:rPr>
          <w:rFonts w:ascii="Century Gothic" w:hAnsi="Century Gothic" w:cs="Arial"/>
          <w:color w:val="202122"/>
        </w:rPr>
        <w:t>-</w:t>
      </w:r>
      <w:r w:rsidRPr="00E325A6">
        <w:rPr>
          <w:rFonts w:ascii="Century Gothic" w:hAnsi="Century Gothic" w:cs="Arial"/>
          <w:color w:val="202122"/>
        </w:rPr>
        <w:t> </w:t>
      </w:r>
      <w:hyperlink r:id="rId51" w:tooltip="Antigua Corinto" w:history="1">
        <w:r w:rsidRPr="00E325A6">
          <w:rPr>
            <w:rFonts w:ascii="Century Gothic" w:hAnsi="Century Gothic"/>
            <w:color w:val="202122"/>
          </w:rPr>
          <w:t>Corinto</w:t>
        </w:r>
      </w:hyperlink>
      <w:r w:rsidR="00E325A6">
        <w:rPr>
          <w:rFonts w:ascii="Century Gothic" w:hAnsi="Century Gothic" w:cs="Arial"/>
          <w:color w:val="202122"/>
        </w:rPr>
        <w:t xml:space="preserve"> –</w:t>
      </w:r>
      <w:r w:rsidRPr="00E325A6">
        <w:rPr>
          <w:rFonts w:ascii="Century Gothic" w:hAnsi="Century Gothic" w:cs="Arial"/>
          <w:color w:val="202122"/>
        </w:rPr>
        <w:t xml:space="preserve"> Atenas</w:t>
      </w:r>
      <w:r w:rsidR="00E325A6">
        <w:rPr>
          <w:rFonts w:ascii="Century Gothic" w:hAnsi="Century Gothic" w:cs="Arial"/>
          <w:color w:val="202122"/>
        </w:rPr>
        <w:t xml:space="preserve"> -</w:t>
      </w:r>
      <w:r w:rsidRPr="00E325A6">
        <w:rPr>
          <w:rFonts w:ascii="Century Gothic" w:hAnsi="Century Gothic" w:cs="Arial"/>
          <w:color w:val="202122"/>
        </w:rPr>
        <w:t xml:space="preserve"> Berea </w:t>
      </w:r>
      <w:r w:rsidR="00E325A6">
        <w:rPr>
          <w:rFonts w:ascii="Century Gothic" w:hAnsi="Century Gothic" w:cs="Arial"/>
          <w:color w:val="202122"/>
        </w:rPr>
        <w:t>–</w:t>
      </w:r>
      <w:r w:rsidRPr="00E325A6">
        <w:rPr>
          <w:rFonts w:ascii="Century Gothic" w:hAnsi="Century Gothic" w:cs="Arial"/>
          <w:color w:val="202122"/>
        </w:rPr>
        <w:t xml:space="preserve"> Tesalónica</w:t>
      </w:r>
      <w:r w:rsidR="00E325A6">
        <w:rPr>
          <w:rFonts w:ascii="Century Gothic" w:hAnsi="Century Gothic" w:cs="Arial"/>
          <w:color w:val="202122"/>
        </w:rPr>
        <w:t xml:space="preserve"> –</w:t>
      </w:r>
      <w:r w:rsidRPr="00E325A6">
        <w:rPr>
          <w:rFonts w:ascii="Century Gothic" w:hAnsi="Century Gothic" w:cs="Arial"/>
          <w:color w:val="202122"/>
        </w:rPr>
        <w:t xml:space="preserve"> Éfeso</w:t>
      </w:r>
      <w:r w:rsidR="00E325A6">
        <w:rPr>
          <w:rFonts w:ascii="Century Gothic" w:hAnsi="Century Gothic" w:cs="Arial"/>
          <w:color w:val="202122"/>
        </w:rPr>
        <w:t xml:space="preserve"> -</w:t>
      </w:r>
      <w:r w:rsidRPr="00E325A6">
        <w:rPr>
          <w:rFonts w:ascii="Century Gothic" w:hAnsi="Century Gothic" w:cs="Arial"/>
          <w:color w:val="202122"/>
        </w:rPr>
        <w:t> </w:t>
      </w:r>
      <w:hyperlink r:id="rId52" w:tooltip="Mileto" w:history="1">
        <w:r w:rsidRPr="00E325A6">
          <w:rPr>
            <w:rFonts w:ascii="Century Gothic" w:hAnsi="Century Gothic"/>
            <w:color w:val="202122"/>
          </w:rPr>
          <w:t>Mileto</w:t>
        </w:r>
      </w:hyperlink>
      <w:r w:rsidRPr="00E325A6">
        <w:rPr>
          <w:rFonts w:ascii="Century Gothic" w:hAnsi="Century Gothic" w:cs="Arial"/>
          <w:color w:val="202122"/>
        </w:rPr>
        <w:t> </w:t>
      </w:r>
      <w:r w:rsidR="00E325A6">
        <w:rPr>
          <w:rFonts w:ascii="Century Gothic" w:hAnsi="Century Gothic" w:cs="Arial"/>
          <w:color w:val="202122"/>
        </w:rPr>
        <w:t>-</w:t>
      </w:r>
      <w:r w:rsidRPr="00E325A6">
        <w:rPr>
          <w:rFonts w:ascii="Century Gothic" w:hAnsi="Century Gothic" w:cs="Arial"/>
          <w:color w:val="202122"/>
        </w:rPr>
        <w:t> </w:t>
      </w:r>
      <w:hyperlink r:id="rId53" w:tooltip="Patara" w:history="1">
        <w:r w:rsidRPr="00E325A6">
          <w:rPr>
            <w:rFonts w:ascii="Century Gothic" w:hAnsi="Century Gothic"/>
            <w:color w:val="202122"/>
          </w:rPr>
          <w:t>Patara</w:t>
        </w:r>
      </w:hyperlink>
      <w:r w:rsidRPr="00E325A6">
        <w:rPr>
          <w:rFonts w:ascii="Century Gothic" w:hAnsi="Century Gothic" w:cs="Arial"/>
          <w:color w:val="202122"/>
        </w:rPr>
        <w:t xml:space="preserve"> </w:t>
      </w:r>
      <w:r w:rsidR="00E325A6">
        <w:rPr>
          <w:rFonts w:ascii="Century Gothic" w:hAnsi="Century Gothic" w:cs="Arial"/>
          <w:color w:val="202122"/>
        </w:rPr>
        <w:t>-</w:t>
      </w:r>
      <w:r w:rsidRPr="00E325A6">
        <w:rPr>
          <w:rFonts w:ascii="Century Gothic" w:hAnsi="Century Gothic" w:cs="Arial"/>
          <w:color w:val="202122"/>
        </w:rPr>
        <w:t> </w:t>
      </w:r>
      <w:hyperlink r:id="rId54" w:tooltip="Tiro" w:history="1">
        <w:r w:rsidRPr="00E325A6">
          <w:rPr>
            <w:rFonts w:ascii="Century Gothic" w:hAnsi="Century Gothic"/>
            <w:color w:val="202122"/>
          </w:rPr>
          <w:t>Tiro</w:t>
        </w:r>
      </w:hyperlink>
      <w:r w:rsidR="00E325A6">
        <w:rPr>
          <w:rFonts w:ascii="Century Gothic" w:hAnsi="Century Gothic" w:cs="Arial"/>
          <w:color w:val="202122"/>
        </w:rPr>
        <w:t xml:space="preserve"> –</w:t>
      </w:r>
      <w:r w:rsidRPr="00E325A6">
        <w:rPr>
          <w:rFonts w:ascii="Century Gothic" w:hAnsi="Century Gothic" w:cs="Arial"/>
          <w:color w:val="202122"/>
        </w:rPr>
        <w:t xml:space="preserve"> Jerusalén</w:t>
      </w:r>
      <w:r w:rsidR="00E325A6">
        <w:rPr>
          <w:rFonts w:ascii="Century Gothic" w:hAnsi="Century Gothic" w:cs="Arial"/>
          <w:color w:val="202122"/>
        </w:rPr>
        <w:t>.</w:t>
      </w:r>
    </w:p>
    <w:p w14:paraId="0D4807D3" w14:textId="55FB569F" w:rsidR="00D61086" w:rsidRDefault="00D61086" w:rsidP="00903E97">
      <w:pPr>
        <w:shd w:val="clear" w:color="auto" w:fill="FFFFFF"/>
        <w:spacing w:before="100" w:beforeAutospacing="1" w:after="100" w:afterAutospacing="1" w:line="240" w:lineRule="auto"/>
        <w:ind w:left="-284"/>
        <w:jc w:val="both"/>
        <w:rPr>
          <w:rFonts w:ascii="Century Gothic" w:hAnsi="Century Gothic" w:cs="Arial"/>
          <w:b/>
          <w:bCs/>
        </w:rPr>
      </w:pPr>
      <w:r w:rsidRPr="003C1324">
        <w:rPr>
          <w:rFonts w:ascii="Century Gothic" w:hAnsi="Century Gothic" w:cs="Arial"/>
          <w:b/>
          <w:bCs/>
        </w:rPr>
        <w:t>Cuarto viaje</w:t>
      </w:r>
    </w:p>
    <w:p w14:paraId="47CCA4FE" w14:textId="163D816E" w:rsidR="003C1324" w:rsidRPr="003C1324" w:rsidRDefault="003C1324" w:rsidP="00903E97">
      <w:pPr>
        <w:shd w:val="clear" w:color="auto" w:fill="FFFFFF"/>
        <w:spacing w:before="100" w:beforeAutospacing="1" w:after="100" w:afterAutospacing="1" w:line="240" w:lineRule="auto"/>
        <w:ind w:left="-284"/>
        <w:jc w:val="both"/>
        <w:rPr>
          <w:rFonts w:ascii="Century Gothic" w:hAnsi="Century Gothic" w:cs="Arial"/>
          <w:b/>
          <w:bCs/>
          <w:color w:val="202122"/>
        </w:rPr>
      </w:pPr>
      <w:r>
        <w:rPr>
          <w:rFonts w:ascii="Century Gothic" w:hAnsi="Century Gothic" w:cs="Arial"/>
          <w:b/>
          <w:bCs/>
          <w:color w:val="202122"/>
        </w:rPr>
        <w:t xml:space="preserve">Años </w:t>
      </w:r>
      <w:r w:rsidRPr="003C1324">
        <w:rPr>
          <w:rFonts w:ascii="Century Gothic" w:hAnsi="Century Gothic" w:cs="Arial"/>
          <w:b/>
          <w:bCs/>
          <w:color w:val="202122"/>
        </w:rPr>
        <w:t>61 al 62</w:t>
      </w:r>
      <w:r>
        <w:rPr>
          <w:rFonts w:ascii="Century Gothic" w:hAnsi="Century Gothic" w:cs="Arial"/>
          <w:b/>
          <w:bCs/>
          <w:color w:val="202122"/>
        </w:rPr>
        <w:t xml:space="preserve"> </w:t>
      </w:r>
      <w:r w:rsidRPr="003C1324">
        <w:rPr>
          <w:rFonts w:ascii="Century Gothic" w:hAnsi="Century Gothic" w:cs="Arial"/>
          <w:b/>
          <w:bCs/>
          <w:color w:val="202122"/>
        </w:rPr>
        <w:t>d.c.</w:t>
      </w:r>
      <w:r w:rsidR="00F13EEA">
        <w:rPr>
          <w:rFonts w:ascii="Century Gothic" w:hAnsi="Century Gothic" w:cs="Arial"/>
          <w:b/>
          <w:bCs/>
          <w:color w:val="202122"/>
        </w:rPr>
        <w:t xml:space="preserve"> </w:t>
      </w:r>
      <w:r w:rsidR="00903E97">
        <w:rPr>
          <w:rFonts w:ascii="Century Gothic" w:hAnsi="Century Gothic" w:cs="Arial"/>
          <w:b/>
          <w:bCs/>
        </w:rPr>
        <w:t>ú</w:t>
      </w:r>
      <w:r w:rsidR="00F13EEA" w:rsidRPr="00903E97">
        <w:rPr>
          <w:rFonts w:ascii="Century Gothic" w:hAnsi="Century Gothic" w:cs="Arial"/>
          <w:b/>
          <w:bCs/>
        </w:rPr>
        <w:t>ltimo</w:t>
      </w:r>
      <w:r w:rsidR="00F13EEA">
        <w:rPr>
          <w:rFonts w:ascii="Century Gothic" w:hAnsi="Century Gothic" w:cs="Arial"/>
          <w:b/>
          <w:bCs/>
          <w:color w:val="202122"/>
        </w:rPr>
        <w:t xml:space="preserve"> viaje de Pablo, le condujo a su martirio y muerte.</w:t>
      </w:r>
    </w:p>
    <w:p w14:paraId="1F60F4CF" w14:textId="62A83FDC" w:rsidR="00D61086" w:rsidRPr="00F13EEA" w:rsidRDefault="00D61086" w:rsidP="00903E97">
      <w:pPr>
        <w:shd w:val="clear" w:color="auto" w:fill="FFFFFF"/>
        <w:spacing w:before="100" w:beforeAutospacing="1" w:after="100" w:afterAutospacing="1" w:line="240" w:lineRule="auto"/>
        <w:ind w:left="-284"/>
        <w:jc w:val="both"/>
        <w:rPr>
          <w:rFonts w:ascii="Century Gothic" w:hAnsi="Century Gothic" w:cs="Arial"/>
          <w:color w:val="202122"/>
        </w:rPr>
      </w:pPr>
      <w:r w:rsidRPr="00D61086">
        <w:rPr>
          <w:rFonts w:ascii="Century Gothic" w:hAnsi="Century Gothic" w:cs="Arial"/>
          <w:color w:val="202122"/>
        </w:rPr>
        <w:t>Cesarea Marítima</w:t>
      </w:r>
      <w:r w:rsidR="00F13EEA">
        <w:rPr>
          <w:rFonts w:ascii="Century Gothic" w:hAnsi="Century Gothic" w:cs="Arial"/>
          <w:color w:val="202122"/>
        </w:rPr>
        <w:t xml:space="preserve"> </w:t>
      </w:r>
      <w:r w:rsidRPr="00D61086">
        <w:rPr>
          <w:rFonts w:ascii="Century Gothic" w:hAnsi="Century Gothic" w:cs="Arial"/>
          <w:color w:val="202122"/>
        </w:rPr>
        <w:t xml:space="preserve"> </w:t>
      </w:r>
      <w:r w:rsidR="00F13EEA">
        <w:rPr>
          <w:rFonts w:ascii="Century Gothic" w:hAnsi="Century Gothic" w:cs="Arial"/>
          <w:color w:val="202122"/>
        </w:rPr>
        <w:t>-</w:t>
      </w:r>
      <w:r w:rsidRPr="00D61086">
        <w:rPr>
          <w:rFonts w:ascii="Century Gothic" w:hAnsi="Century Gothic" w:cs="Arial"/>
          <w:color w:val="202122"/>
        </w:rPr>
        <w:t xml:space="preserve"> puerto de </w:t>
      </w:r>
      <w:hyperlink r:id="rId55" w:tooltip="Sidón" w:history="1">
        <w:r w:rsidRPr="00F13EEA">
          <w:rPr>
            <w:rFonts w:ascii="Century Gothic" w:hAnsi="Century Gothic"/>
            <w:color w:val="202122"/>
          </w:rPr>
          <w:t>Sidón</w:t>
        </w:r>
      </w:hyperlink>
      <w:r w:rsidRPr="00F13EEA">
        <w:rPr>
          <w:rFonts w:ascii="Century Gothic" w:hAnsi="Century Gothic" w:cs="Arial"/>
          <w:color w:val="202122"/>
        </w:rPr>
        <w:t xml:space="preserve"> </w:t>
      </w:r>
      <w:r w:rsidR="00F13EEA">
        <w:rPr>
          <w:rFonts w:ascii="Century Gothic" w:hAnsi="Century Gothic" w:cs="Arial"/>
          <w:color w:val="202122"/>
        </w:rPr>
        <w:t>-</w:t>
      </w:r>
      <w:r w:rsidRPr="00F13EEA">
        <w:rPr>
          <w:rFonts w:ascii="Century Gothic" w:hAnsi="Century Gothic" w:cs="Arial"/>
          <w:color w:val="202122"/>
        </w:rPr>
        <w:t> </w:t>
      </w:r>
      <w:hyperlink r:id="rId56" w:tooltip="Chipre" w:history="1">
        <w:r w:rsidRPr="00F13EEA">
          <w:rPr>
            <w:rFonts w:ascii="Century Gothic" w:hAnsi="Century Gothic"/>
            <w:color w:val="202122"/>
          </w:rPr>
          <w:t>Chipre</w:t>
        </w:r>
      </w:hyperlink>
      <w:r w:rsidRPr="00F13EEA">
        <w:rPr>
          <w:rFonts w:ascii="Century Gothic" w:hAnsi="Century Gothic" w:cs="Arial"/>
          <w:color w:val="202122"/>
        </w:rPr>
        <w:t> </w:t>
      </w:r>
      <w:r w:rsidR="00F13EEA">
        <w:rPr>
          <w:rFonts w:ascii="Century Gothic" w:hAnsi="Century Gothic" w:cs="Arial"/>
          <w:color w:val="202122"/>
        </w:rPr>
        <w:t>-</w:t>
      </w:r>
      <w:hyperlink r:id="rId57" w:tooltip="Cilicia" w:history="1">
        <w:r w:rsidRPr="00F13EEA">
          <w:rPr>
            <w:rFonts w:ascii="Century Gothic" w:hAnsi="Century Gothic"/>
            <w:color w:val="202122"/>
          </w:rPr>
          <w:t>Cilicia</w:t>
        </w:r>
      </w:hyperlink>
      <w:r w:rsidR="00F13EEA">
        <w:rPr>
          <w:rFonts w:ascii="Century Gothic" w:hAnsi="Century Gothic" w:cs="Arial"/>
          <w:color w:val="202122"/>
        </w:rPr>
        <w:t xml:space="preserve"> -</w:t>
      </w:r>
      <w:r w:rsidRPr="00F13EEA">
        <w:rPr>
          <w:rFonts w:ascii="Century Gothic" w:hAnsi="Century Gothic" w:cs="Arial"/>
          <w:color w:val="202122"/>
        </w:rPr>
        <w:t> </w:t>
      </w:r>
      <w:hyperlink r:id="rId58" w:tooltip="Mira (ciudad)" w:history="1">
        <w:r w:rsidRPr="00F13EEA">
          <w:rPr>
            <w:rFonts w:ascii="Century Gothic" w:hAnsi="Century Gothic"/>
            <w:color w:val="202122"/>
          </w:rPr>
          <w:t>Mira</w:t>
        </w:r>
      </w:hyperlink>
      <w:r w:rsidR="00F13EEA">
        <w:rPr>
          <w:rFonts w:ascii="Century Gothic" w:hAnsi="Century Gothic" w:cs="Arial"/>
          <w:color w:val="202122"/>
        </w:rPr>
        <w:t xml:space="preserve"> -</w:t>
      </w:r>
      <w:r w:rsidRPr="00F13EEA">
        <w:rPr>
          <w:rFonts w:ascii="Century Gothic" w:hAnsi="Century Gothic" w:cs="Arial"/>
          <w:color w:val="202122"/>
        </w:rPr>
        <w:t xml:space="preserve"> Cnido </w:t>
      </w:r>
      <w:r w:rsidR="00F13EEA">
        <w:rPr>
          <w:rFonts w:ascii="Century Gothic" w:hAnsi="Century Gothic" w:cs="Arial"/>
          <w:color w:val="202122"/>
        </w:rPr>
        <w:t>-</w:t>
      </w:r>
      <w:r w:rsidRPr="00F13EEA">
        <w:rPr>
          <w:rFonts w:ascii="Century Gothic" w:hAnsi="Century Gothic" w:cs="Arial"/>
          <w:color w:val="202122"/>
        </w:rPr>
        <w:t>l sur de </w:t>
      </w:r>
      <w:hyperlink r:id="rId59" w:tooltip="Creta" w:history="1">
        <w:r w:rsidRPr="00F13EEA">
          <w:rPr>
            <w:rFonts w:ascii="Century Gothic" w:hAnsi="Century Gothic"/>
            <w:color w:val="202122"/>
          </w:rPr>
          <w:t>Creta</w:t>
        </w:r>
      </w:hyperlink>
      <w:r w:rsidRPr="00F13EEA">
        <w:rPr>
          <w:rFonts w:ascii="Century Gothic" w:hAnsi="Century Gothic" w:cs="Arial"/>
          <w:color w:val="202122"/>
        </w:rPr>
        <w:t xml:space="preserve"> </w:t>
      </w:r>
      <w:r w:rsidR="00F13EEA">
        <w:rPr>
          <w:rFonts w:ascii="Century Gothic" w:hAnsi="Century Gothic" w:cs="Arial"/>
          <w:color w:val="202122"/>
        </w:rPr>
        <w:t>-</w:t>
      </w:r>
      <w:r w:rsidRPr="00F13EEA">
        <w:rPr>
          <w:rFonts w:ascii="Century Gothic" w:hAnsi="Century Gothic" w:cs="Arial"/>
          <w:color w:val="202122"/>
        </w:rPr>
        <w:t xml:space="preserve"> cabo Salmon </w:t>
      </w:r>
      <w:r w:rsidR="00F13EEA">
        <w:rPr>
          <w:rFonts w:ascii="Century Gothic" w:hAnsi="Century Gothic" w:cs="Arial"/>
          <w:color w:val="202122"/>
        </w:rPr>
        <w:t>-</w:t>
      </w:r>
      <w:r w:rsidRPr="00F13EEA">
        <w:rPr>
          <w:rFonts w:ascii="Century Gothic" w:hAnsi="Century Gothic" w:cs="Arial"/>
          <w:color w:val="202122"/>
        </w:rPr>
        <w:t xml:space="preserve"> el puerto de </w:t>
      </w:r>
      <w:hyperlink r:id="rId60" w:tooltip="Lasea (aún no redactado)" w:history="1">
        <w:r w:rsidRPr="00F13EEA">
          <w:rPr>
            <w:rFonts w:ascii="Century Gothic" w:hAnsi="Century Gothic"/>
            <w:color w:val="202122"/>
          </w:rPr>
          <w:t>Lasea</w:t>
        </w:r>
      </w:hyperlink>
      <w:r w:rsidRPr="00F13EEA">
        <w:rPr>
          <w:rFonts w:ascii="Century Gothic" w:hAnsi="Century Gothic" w:cs="Arial"/>
          <w:color w:val="202122"/>
        </w:rPr>
        <w:t> (Puerto Hermoso).</w:t>
      </w:r>
    </w:p>
    <w:p w14:paraId="7A426A66" w14:textId="65E8DFD4" w:rsidR="00F13EEA" w:rsidRDefault="00F13EEA" w:rsidP="003C1324">
      <w:pPr>
        <w:shd w:val="clear" w:color="auto" w:fill="FFFFFF"/>
        <w:spacing w:before="100" w:beforeAutospacing="1" w:after="100" w:afterAutospacing="1" w:line="240" w:lineRule="auto"/>
        <w:ind w:left="720" w:right="-568"/>
        <w:jc w:val="both"/>
        <w:rPr>
          <w:rFonts w:ascii="Century Gothic" w:hAnsi="Century Gothic" w:cs="Arial"/>
          <w:color w:val="202122"/>
        </w:rPr>
      </w:pPr>
    </w:p>
    <w:p w14:paraId="31DFC0F3" w14:textId="2DFEE570" w:rsidR="008459F2" w:rsidRDefault="009064D1" w:rsidP="009064D1">
      <w:pPr>
        <w:shd w:val="clear" w:color="auto" w:fill="FFFFFF"/>
        <w:spacing w:before="100" w:beforeAutospacing="1" w:after="100" w:afterAutospacing="1" w:line="240" w:lineRule="auto"/>
        <w:ind w:left="-142" w:right="-568"/>
        <w:rPr>
          <w:rFonts w:ascii="Century Gothic" w:hAnsi="Century Gothic" w:cs="Arial"/>
          <w:b/>
          <w:bCs/>
          <w:color w:val="202122"/>
        </w:rPr>
      </w:pPr>
      <w:r>
        <w:rPr>
          <w:rFonts w:ascii="Century Gothic" w:hAnsi="Century Gothic" w:cs="Arial"/>
          <w:b/>
          <w:bCs/>
          <w:color w:val="202122"/>
        </w:rPr>
        <w:t>BERNARDA IBARRA</w:t>
      </w:r>
    </w:p>
    <w:p w14:paraId="73FE8F03" w14:textId="26B4B76E" w:rsidR="00903E97" w:rsidRPr="008459F2" w:rsidRDefault="00903E97" w:rsidP="009064D1">
      <w:pPr>
        <w:shd w:val="clear" w:color="auto" w:fill="FFFFFF"/>
        <w:spacing w:before="100" w:beforeAutospacing="1" w:after="100" w:afterAutospacing="1" w:line="240" w:lineRule="auto"/>
        <w:ind w:left="-142" w:right="-568"/>
        <w:rPr>
          <w:rFonts w:ascii="Century Gothic" w:hAnsi="Century Gothic" w:cs="Arial"/>
          <w:b/>
          <w:bCs/>
          <w:color w:val="202122"/>
        </w:rPr>
      </w:pPr>
      <w:r>
        <w:rPr>
          <w:rFonts w:ascii="Century Gothic" w:hAnsi="Century Gothic" w:cs="Arial"/>
          <w:b/>
          <w:bCs/>
          <w:color w:val="202122"/>
        </w:rPr>
        <w:t xml:space="preserve">PARAGUAY </w:t>
      </w:r>
    </w:p>
    <w:sectPr w:rsidR="00903E97" w:rsidRPr="008459F2" w:rsidSect="00D433B6">
      <w:pgSz w:w="11906" w:h="16838"/>
      <w:pgMar w:top="709" w:right="1701"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1764F"/>
    <w:multiLevelType w:val="multilevel"/>
    <w:tmpl w:val="318E8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F06AFB"/>
    <w:multiLevelType w:val="multilevel"/>
    <w:tmpl w:val="D24A06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AE77B77"/>
    <w:multiLevelType w:val="multilevel"/>
    <w:tmpl w:val="C63EF1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AF86E44"/>
    <w:multiLevelType w:val="multilevel"/>
    <w:tmpl w:val="06E83AD8"/>
    <w:lvl w:ilvl="0">
      <w:start w:val="1"/>
      <w:numFmt w:val="decimal"/>
      <w:lvlText w:val="%1."/>
      <w:lvlJc w:val="left"/>
      <w:pPr>
        <w:ind w:left="360" w:hanging="360"/>
      </w:pPr>
      <w:rPr>
        <w:rFonts w:hint="default"/>
      </w:rPr>
    </w:lvl>
    <w:lvl w:ilvl="1">
      <w:start w:val="1"/>
      <w:numFmt w:val="decimal"/>
      <w:lvlText w:val="%1.%2."/>
      <w:lvlJc w:val="left"/>
      <w:pPr>
        <w:ind w:left="1425" w:hanging="7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440" w:hanging="1800"/>
      </w:pPr>
      <w:rPr>
        <w:rFonts w:hint="default"/>
      </w:rPr>
    </w:lvl>
  </w:abstractNum>
  <w:abstractNum w:abstractNumId="4" w15:restartNumberingAfterBreak="0">
    <w:nsid w:val="3C6477E7"/>
    <w:multiLevelType w:val="multilevel"/>
    <w:tmpl w:val="706EC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02E7202"/>
    <w:multiLevelType w:val="multilevel"/>
    <w:tmpl w:val="3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6BF57C3"/>
    <w:multiLevelType w:val="hybridMultilevel"/>
    <w:tmpl w:val="453809A0"/>
    <w:lvl w:ilvl="0" w:tplc="3C0A0001">
      <w:start w:val="1"/>
      <w:numFmt w:val="bullet"/>
      <w:lvlText w:val=""/>
      <w:lvlJc w:val="left"/>
      <w:pPr>
        <w:ind w:left="1440" w:hanging="360"/>
      </w:pPr>
      <w:rPr>
        <w:rFonts w:ascii="Symbol" w:hAnsi="Symbol" w:hint="default"/>
      </w:rPr>
    </w:lvl>
    <w:lvl w:ilvl="1" w:tplc="3C0A0003" w:tentative="1">
      <w:start w:val="1"/>
      <w:numFmt w:val="bullet"/>
      <w:lvlText w:val="o"/>
      <w:lvlJc w:val="left"/>
      <w:pPr>
        <w:ind w:left="2160" w:hanging="360"/>
      </w:pPr>
      <w:rPr>
        <w:rFonts w:ascii="Courier New" w:hAnsi="Courier New" w:cs="Courier New" w:hint="default"/>
      </w:rPr>
    </w:lvl>
    <w:lvl w:ilvl="2" w:tplc="3C0A0005" w:tentative="1">
      <w:start w:val="1"/>
      <w:numFmt w:val="bullet"/>
      <w:lvlText w:val=""/>
      <w:lvlJc w:val="left"/>
      <w:pPr>
        <w:ind w:left="2880" w:hanging="360"/>
      </w:pPr>
      <w:rPr>
        <w:rFonts w:ascii="Wingdings" w:hAnsi="Wingdings" w:hint="default"/>
      </w:rPr>
    </w:lvl>
    <w:lvl w:ilvl="3" w:tplc="3C0A0001" w:tentative="1">
      <w:start w:val="1"/>
      <w:numFmt w:val="bullet"/>
      <w:lvlText w:val=""/>
      <w:lvlJc w:val="left"/>
      <w:pPr>
        <w:ind w:left="3600" w:hanging="360"/>
      </w:pPr>
      <w:rPr>
        <w:rFonts w:ascii="Symbol" w:hAnsi="Symbol" w:hint="default"/>
      </w:rPr>
    </w:lvl>
    <w:lvl w:ilvl="4" w:tplc="3C0A0003" w:tentative="1">
      <w:start w:val="1"/>
      <w:numFmt w:val="bullet"/>
      <w:lvlText w:val="o"/>
      <w:lvlJc w:val="left"/>
      <w:pPr>
        <w:ind w:left="4320" w:hanging="360"/>
      </w:pPr>
      <w:rPr>
        <w:rFonts w:ascii="Courier New" w:hAnsi="Courier New" w:cs="Courier New" w:hint="default"/>
      </w:rPr>
    </w:lvl>
    <w:lvl w:ilvl="5" w:tplc="3C0A0005" w:tentative="1">
      <w:start w:val="1"/>
      <w:numFmt w:val="bullet"/>
      <w:lvlText w:val=""/>
      <w:lvlJc w:val="left"/>
      <w:pPr>
        <w:ind w:left="5040" w:hanging="360"/>
      </w:pPr>
      <w:rPr>
        <w:rFonts w:ascii="Wingdings" w:hAnsi="Wingdings" w:hint="default"/>
      </w:rPr>
    </w:lvl>
    <w:lvl w:ilvl="6" w:tplc="3C0A0001" w:tentative="1">
      <w:start w:val="1"/>
      <w:numFmt w:val="bullet"/>
      <w:lvlText w:val=""/>
      <w:lvlJc w:val="left"/>
      <w:pPr>
        <w:ind w:left="5760" w:hanging="360"/>
      </w:pPr>
      <w:rPr>
        <w:rFonts w:ascii="Symbol" w:hAnsi="Symbol" w:hint="default"/>
      </w:rPr>
    </w:lvl>
    <w:lvl w:ilvl="7" w:tplc="3C0A0003" w:tentative="1">
      <w:start w:val="1"/>
      <w:numFmt w:val="bullet"/>
      <w:lvlText w:val="o"/>
      <w:lvlJc w:val="left"/>
      <w:pPr>
        <w:ind w:left="6480" w:hanging="360"/>
      </w:pPr>
      <w:rPr>
        <w:rFonts w:ascii="Courier New" w:hAnsi="Courier New" w:cs="Courier New" w:hint="default"/>
      </w:rPr>
    </w:lvl>
    <w:lvl w:ilvl="8" w:tplc="3C0A0005" w:tentative="1">
      <w:start w:val="1"/>
      <w:numFmt w:val="bullet"/>
      <w:lvlText w:val=""/>
      <w:lvlJc w:val="left"/>
      <w:pPr>
        <w:ind w:left="7200" w:hanging="360"/>
      </w:pPr>
      <w:rPr>
        <w:rFonts w:ascii="Wingdings" w:hAnsi="Wingdings" w:hint="default"/>
      </w:rPr>
    </w:lvl>
  </w:abstractNum>
  <w:abstractNum w:abstractNumId="7" w15:restartNumberingAfterBreak="0">
    <w:nsid w:val="6496140E"/>
    <w:multiLevelType w:val="multilevel"/>
    <w:tmpl w:val="1400A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2E62F50"/>
    <w:multiLevelType w:val="multilevel"/>
    <w:tmpl w:val="9648B0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1680381">
    <w:abstractNumId w:val="1"/>
  </w:num>
  <w:num w:numId="2" w16cid:durableId="737823609">
    <w:abstractNumId w:val="5"/>
  </w:num>
  <w:num w:numId="3" w16cid:durableId="1896429677">
    <w:abstractNumId w:val="3"/>
  </w:num>
  <w:num w:numId="4" w16cid:durableId="1947497820">
    <w:abstractNumId w:val="2"/>
  </w:num>
  <w:num w:numId="5" w16cid:durableId="385107549">
    <w:abstractNumId w:val="8"/>
  </w:num>
  <w:num w:numId="6" w16cid:durableId="1413163710">
    <w:abstractNumId w:val="0"/>
  </w:num>
  <w:num w:numId="7" w16cid:durableId="197084728">
    <w:abstractNumId w:val="4"/>
  </w:num>
  <w:num w:numId="8" w16cid:durableId="1973631143">
    <w:abstractNumId w:val="7"/>
  </w:num>
  <w:num w:numId="9" w16cid:durableId="162766376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3E45"/>
    <w:rsid w:val="00032014"/>
    <w:rsid w:val="000B0E15"/>
    <w:rsid w:val="00140992"/>
    <w:rsid w:val="0014392B"/>
    <w:rsid w:val="00174A42"/>
    <w:rsid w:val="00295DEB"/>
    <w:rsid w:val="002A3E39"/>
    <w:rsid w:val="002C6388"/>
    <w:rsid w:val="00355612"/>
    <w:rsid w:val="00383E45"/>
    <w:rsid w:val="00390832"/>
    <w:rsid w:val="003C1324"/>
    <w:rsid w:val="00410BEB"/>
    <w:rsid w:val="00437639"/>
    <w:rsid w:val="005B5B31"/>
    <w:rsid w:val="0066019E"/>
    <w:rsid w:val="0067406D"/>
    <w:rsid w:val="006F1CEE"/>
    <w:rsid w:val="00754307"/>
    <w:rsid w:val="007E5C7A"/>
    <w:rsid w:val="0083426E"/>
    <w:rsid w:val="008343F3"/>
    <w:rsid w:val="008459F2"/>
    <w:rsid w:val="008467B4"/>
    <w:rsid w:val="00902060"/>
    <w:rsid w:val="00903E97"/>
    <w:rsid w:val="009064D1"/>
    <w:rsid w:val="00964028"/>
    <w:rsid w:val="0098708F"/>
    <w:rsid w:val="00AA100F"/>
    <w:rsid w:val="00AE7950"/>
    <w:rsid w:val="00B20128"/>
    <w:rsid w:val="00B30C64"/>
    <w:rsid w:val="00C032F2"/>
    <w:rsid w:val="00C308D6"/>
    <w:rsid w:val="00D2026D"/>
    <w:rsid w:val="00D433B6"/>
    <w:rsid w:val="00D600D1"/>
    <w:rsid w:val="00D61086"/>
    <w:rsid w:val="00DD19B3"/>
    <w:rsid w:val="00E325A6"/>
    <w:rsid w:val="00EC5266"/>
    <w:rsid w:val="00ED1D35"/>
    <w:rsid w:val="00F13EEA"/>
    <w:rsid w:val="00F37B89"/>
    <w:rsid w:val="00F72B07"/>
    <w:rsid w:val="00F74D53"/>
  </w:rsids>
  <m:mathPr>
    <m:mathFont m:val="Cambria Math"/>
    <m:brkBin m:val="before"/>
    <m:brkBinSub m:val="--"/>
    <m:smallFrac m:val="0"/>
    <m:dispDef/>
    <m:lMargin m:val="0"/>
    <m:rMargin m:val="0"/>
    <m:defJc m:val="centerGroup"/>
    <m:wrapIndent m:val="1440"/>
    <m:intLim m:val="subSup"/>
    <m:naryLim m:val="undOvr"/>
  </m:mathPr>
  <w:themeFontLang w:val="es-P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DC25A8"/>
  <w15:chartTrackingRefBased/>
  <w15:docId w15:val="{34B3064F-6C07-44BF-BB68-FEC5746918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basedOn w:val="Normal"/>
    <w:link w:val="Ttulo2Car"/>
    <w:uiPriority w:val="9"/>
    <w:qFormat/>
    <w:rsid w:val="00383E45"/>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es-PY"/>
      <w14:ligatures w14:val="none"/>
    </w:rPr>
  </w:style>
  <w:style w:type="paragraph" w:styleId="Ttulo3">
    <w:name w:val="heading 3"/>
    <w:basedOn w:val="Normal"/>
    <w:next w:val="Normal"/>
    <w:link w:val="Ttulo3Car"/>
    <w:uiPriority w:val="9"/>
    <w:semiHidden/>
    <w:unhideWhenUsed/>
    <w:qFormat/>
    <w:rsid w:val="00D6108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383E45"/>
    <w:rPr>
      <w:rFonts w:ascii="Times New Roman" w:eastAsia="Times New Roman" w:hAnsi="Times New Roman" w:cs="Times New Roman"/>
      <w:b/>
      <w:bCs/>
      <w:kern w:val="0"/>
      <w:sz w:val="36"/>
      <w:szCs w:val="36"/>
      <w:lang w:eastAsia="es-PY"/>
      <w14:ligatures w14:val="none"/>
    </w:rPr>
  </w:style>
  <w:style w:type="paragraph" w:styleId="Prrafodelista">
    <w:name w:val="List Paragraph"/>
    <w:basedOn w:val="Normal"/>
    <w:uiPriority w:val="34"/>
    <w:qFormat/>
    <w:rsid w:val="00383E45"/>
    <w:pPr>
      <w:ind w:left="720"/>
      <w:contextualSpacing/>
    </w:pPr>
  </w:style>
  <w:style w:type="character" w:customStyle="1" w:styleId="Ttulo3Car">
    <w:name w:val="Título 3 Car"/>
    <w:basedOn w:val="Fuentedeprrafopredeter"/>
    <w:link w:val="Ttulo3"/>
    <w:uiPriority w:val="9"/>
    <w:semiHidden/>
    <w:rsid w:val="00D61086"/>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semiHidden/>
    <w:unhideWhenUsed/>
    <w:rsid w:val="00D61086"/>
    <w:pPr>
      <w:spacing w:before="100" w:beforeAutospacing="1" w:after="100" w:afterAutospacing="1" w:line="240" w:lineRule="auto"/>
    </w:pPr>
    <w:rPr>
      <w:rFonts w:ascii="Times New Roman" w:eastAsia="Times New Roman" w:hAnsi="Times New Roman" w:cs="Times New Roman"/>
      <w:kern w:val="0"/>
      <w:sz w:val="24"/>
      <w:szCs w:val="24"/>
      <w:lang w:eastAsia="es-PY"/>
      <w14:ligatures w14:val="none"/>
    </w:rPr>
  </w:style>
  <w:style w:type="character" w:styleId="Hipervnculo">
    <w:name w:val="Hyperlink"/>
    <w:basedOn w:val="Fuentedeprrafopredeter"/>
    <w:uiPriority w:val="99"/>
    <w:semiHidden/>
    <w:unhideWhenUsed/>
    <w:rsid w:val="00D61086"/>
    <w:rPr>
      <w:color w:val="0000FF"/>
      <w:u w:val="single"/>
    </w:rPr>
  </w:style>
  <w:style w:type="character" w:customStyle="1" w:styleId="mw-headline">
    <w:name w:val="mw-headline"/>
    <w:basedOn w:val="Fuentedeprrafopredeter"/>
    <w:rsid w:val="00D61086"/>
  </w:style>
  <w:style w:type="character" w:customStyle="1" w:styleId="mw-editsection">
    <w:name w:val="mw-editsection"/>
    <w:basedOn w:val="Fuentedeprrafopredeter"/>
    <w:rsid w:val="00D61086"/>
  </w:style>
  <w:style w:type="character" w:customStyle="1" w:styleId="mw-editsection-bracket">
    <w:name w:val="mw-editsection-bracket"/>
    <w:basedOn w:val="Fuentedeprrafopredeter"/>
    <w:rsid w:val="00D610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7379845">
      <w:bodyDiv w:val="1"/>
      <w:marLeft w:val="0"/>
      <w:marRight w:val="0"/>
      <w:marTop w:val="0"/>
      <w:marBottom w:val="0"/>
      <w:divBdr>
        <w:top w:val="none" w:sz="0" w:space="0" w:color="auto"/>
        <w:left w:val="none" w:sz="0" w:space="0" w:color="auto"/>
        <w:bottom w:val="none" w:sz="0" w:space="0" w:color="auto"/>
        <w:right w:val="none" w:sz="0" w:space="0" w:color="auto"/>
      </w:divBdr>
      <w:divsChild>
        <w:div w:id="933901173">
          <w:marLeft w:val="0"/>
          <w:marRight w:val="0"/>
          <w:marTop w:val="0"/>
          <w:marBottom w:val="0"/>
          <w:divBdr>
            <w:top w:val="none" w:sz="0" w:space="0" w:color="auto"/>
            <w:left w:val="none" w:sz="0" w:space="0" w:color="auto"/>
            <w:bottom w:val="none" w:sz="0" w:space="0" w:color="auto"/>
            <w:right w:val="none" w:sz="0" w:space="0" w:color="auto"/>
          </w:divBdr>
        </w:div>
      </w:divsChild>
    </w:div>
    <w:div w:id="1052341193">
      <w:bodyDiv w:val="1"/>
      <w:marLeft w:val="0"/>
      <w:marRight w:val="0"/>
      <w:marTop w:val="0"/>
      <w:marBottom w:val="0"/>
      <w:divBdr>
        <w:top w:val="none" w:sz="0" w:space="0" w:color="auto"/>
        <w:left w:val="none" w:sz="0" w:space="0" w:color="auto"/>
        <w:bottom w:val="none" w:sz="0" w:space="0" w:color="auto"/>
        <w:right w:val="none" w:sz="0" w:space="0" w:color="auto"/>
      </w:divBdr>
    </w:div>
    <w:div w:id="1274440103">
      <w:bodyDiv w:val="1"/>
      <w:marLeft w:val="0"/>
      <w:marRight w:val="0"/>
      <w:marTop w:val="0"/>
      <w:marBottom w:val="0"/>
      <w:divBdr>
        <w:top w:val="none" w:sz="0" w:space="0" w:color="auto"/>
        <w:left w:val="none" w:sz="0" w:space="0" w:color="auto"/>
        <w:bottom w:val="none" w:sz="0" w:space="0" w:color="auto"/>
        <w:right w:val="none" w:sz="0" w:space="0" w:color="auto"/>
      </w:divBdr>
    </w:div>
    <w:div w:id="1510170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s.wikipedia.org/wiki/Pafos" TargetMode="External"/><Relationship Id="rId18" Type="http://schemas.openxmlformats.org/officeDocument/2006/relationships/hyperlink" Target="https://es.wikipedia.org/wiki/Antioqu%C3%ADa_de_Pisidia" TargetMode="External"/><Relationship Id="rId26" Type="http://schemas.openxmlformats.org/officeDocument/2006/relationships/hyperlink" Target="https://es.wikipedia.org/wiki/Derbe" TargetMode="External"/><Relationship Id="rId39" Type="http://schemas.openxmlformats.org/officeDocument/2006/relationships/hyperlink" Target="https://es.wikipedia.org/wiki/Reino_de_Macedonia" TargetMode="External"/><Relationship Id="rId21" Type="http://schemas.openxmlformats.org/officeDocument/2006/relationships/hyperlink" Target="https://es.wikipedia.org/wiki/Galacia" TargetMode="External"/><Relationship Id="rId34" Type="http://schemas.openxmlformats.org/officeDocument/2006/relationships/hyperlink" Target="https://es.wikipedia.org/wiki/Timoteo_(santo)" TargetMode="External"/><Relationship Id="rId42" Type="http://schemas.openxmlformats.org/officeDocument/2006/relationships/hyperlink" Target="https://es.wikipedia.org/wiki/Anf%C3%ADpolis" TargetMode="External"/><Relationship Id="rId47" Type="http://schemas.openxmlformats.org/officeDocument/2006/relationships/hyperlink" Target="https://es.wikipedia.org/wiki/Cencreas" TargetMode="External"/><Relationship Id="rId50" Type="http://schemas.openxmlformats.org/officeDocument/2006/relationships/hyperlink" Target="https://es.wikipedia.org/wiki/Aso_(Misia)" TargetMode="External"/><Relationship Id="rId55" Type="http://schemas.openxmlformats.org/officeDocument/2006/relationships/hyperlink" Target="https://es.wikipedia.org/wiki/Sid%C3%B3n" TargetMode="External"/><Relationship Id="rId7" Type="http://schemas.openxmlformats.org/officeDocument/2006/relationships/hyperlink" Target="https://es.wikipedia.org/wiki/Roma" TargetMode="External"/><Relationship Id="rId2" Type="http://schemas.openxmlformats.org/officeDocument/2006/relationships/styles" Target="styles.xml"/><Relationship Id="rId16" Type="http://schemas.openxmlformats.org/officeDocument/2006/relationships/hyperlink" Target="https://es.wikipedia.org/wiki/Panfilia" TargetMode="External"/><Relationship Id="rId20" Type="http://schemas.openxmlformats.org/officeDocument/2006/relationships/hyperlink" Target="https://es.wikipedia.org/wiki/Licaonia" TargetMode="External"/><Relationship Id="rId29" Type="http://schemas.openxmlformats.org/officeDocument/2006/relationships/hyperlink" Target="https://es.wikipedia.org/wiki/Cesarea_Mar%C3%ADtima" TargetMode="External"/><Relationship Id="rId41" Type="http://schemas.openxmlformats.org/officeDocument/2006/relationships/hyperlink" Target="https://es.wikipedia.org/wiki/Filipos_(ciudad)" TargetMode="External"/><Relationship Id="rId54" Type="http://schemas.openxmlformats.org/officeDocument/2006/relationships/hyperlink" Target="https://es.wikipedia.org/wiki/Tiro" TargetMode="External"/><Relationship Id="rId6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es.wikipedia.org/wiki/Pablo_de_Tarso" TargetMode="External"/><Relationship Id="rId11" Type="http://schemas.openxmlformats.org/officeDocument/2006/relationships/hyperlink" Target="https://es.wikipedia.org/wiki/Salamina_(Chipre)" TargetMode="External"/><Relationship Id="rId24" Type="http://schemas.openxmlformats.org/officeDocument/2006/relationships/hyperlink" Target="https://es.wikipedia.org/wiki/Listra" TargetMode="External"/><Relationship Id="rId32" Type="http://schemas.openxmlformats.org/officeDocument/2006/relationships/hyperlink" Target="https://es.wikipedia.org/wiki/Sid%C3%B3n" TargetMode="External"/><Relationship Id="rId37" Type="http://schemas.openxmlformats.org/officeDocument/2006/relationships/hyperlink" Target="https://es.wikipedia.org/wiki/Dorylaeum" TargetMode="External"/><Relationship Id="rId40" Type="http://schemas.openxmlformats.org/officeDocument/2006/relationships/hyperlink" Target="https://es.wikipedia.org/wiki/Kavala" TargetMode="External"/><Relationship Id="rId45" Type="http://schemas.openxmlformats.org/officeDocument/2006/relationships/hyperlink" Target="https://es.wikipedia.org/wiki/V%C3%A9ria_(Grecia)" TargetMode="External"/><Relationship Id="rId53" Type="http://schemas.openxmlformats.org/officeDocument/2006/relationships/hyperlink" Target="https://es.wikipedia.org/wiki/Patara" TargetMode="External"/><Relationship Id="rId58" Type="http://schemas.openxmlformats.org/officeDocument/2006/relationships/hyperlink" Target="https://es.wikipedia.org/wiki/Mira_(ciudad)" TargetMode="External"/><Relationship Id="rId5" Type="http://schemas.openxmlformats.org/officeDocument/2006/relationships/hyperlink" Target="https://es.wikipedia.org/wiki/Hechos_de_los_ap%C3%B3stoles" TargetMode="External"/><Relationship Id="rId15" Type="http://schemas.openxmlformats.org/officeDocument/2006/relationships/hyperlink" Target="https://es.wikipedia.org/wiki/Perge" TargetMode="External"/><Relationship Id="rId23" Type="http://schemas.openxmlformats.org/officeDocument/2006/relationships/hyperlink" Target="https://es.wikipedia.org/wiki/Siria" TargetMode="External"/><Relationship Id="rId28" Type="http://schemas.openxmlformats.org/officeDocument/2006/relationships/hyperlink" Target="https://es.wikipedia.org/wiki/Jerusal%C3%A9n" TargetMode="External"/><Relationship Id="rId36" Type="http://schemas.openxmlformats.org/officeDocument/2006/relationships/hyperlink" Target="https://es.wikipedia.org/wiki/Iconio" TargetMode="External"/><Relationship Id="rId49" Type="http://schemas.openxmlformats.org/officeDocument/2006/relationships/hyperlink" Target="https://es.wikipedia.org/wiki/%C3%89feso" TargetMode="External"/><Relationship Id="rId57" Type="http://schemas.openxmlformats.org/officeDocument/2006/relationships/hyperlink" Target="https://es.wikipedia.org/wiki/Cilicia" TargetMode="External"/><Relationship Id="rId61" Type="http://schemas.openxmlformats.org/officeDocument/2006/relationships/fontTable" Target="fontTable.xml"/><Relationship Id="rId10" Type="http://schemas.openxmlformats.org/officeDocument/2006/relationships/hyperlink" Target="https://es.wikipedia.org/wiki/Chipre" TargetMode="External"/><Relationship Id="rId19" Type="http://schemas.openxmlformats.org/officeDocument/2006/relationships/hyperlink" Target="https://es.wikipedia.org/wiki/Iconio" TargetMode="External"/><Relationship Id="rId31" Type="http://schemas.openxmlformats.org/officeDocument/2006/relationships/hyperlink" Target="https://es.wikipedia.org/wiki/Tiro" TargetMode="External"/><Relationship Id="rId44" Type="http://schemas.openxmlformats.org/officeDocument/2006/relationships/hyperlink" Target="https://es.wikipedia.org/wiki/Tesal%C3%B3nica" TargetMode="External"/><Relationship Id="rId52" Type="http://schemas.openxmlformats.org/officeDocument/2006/relationships/hyperlink" Target="https://es.wikipedia.org/wiki/Mileto" TargetMode="External"/><Relationship Id="rId60" Type="http://schemas.openxmlformats.org/officeDocument/2006/relationships/hyperlink" Target="https://es.wikipedia.org/w/index.php?title=Lasea&amp;action=edit&amp;redlink=1" TargetMode="External"/><Relationship Id="rId4" Type="http://schemas.openxmlformats.org/officeDocument/2006/relationships/webSettings" Target="webSettings.xml"/><Relationship Id="rId9" Type="http://schemas.openxmlformats.org/officeDocument/2006/relationships/hyperlink" Target="https://es.wikipedia.org/wiki/Seleucia_Pieria" TargetMode="External"/><Relationship Id="rId14" Type="http://schemas.openxmlformats.org/officeDocument/2006/relationships/hyperlink" Target="https://es.wikipedia.org/wiki/Asia_Menor" TargetMode="External"/><Relationship Id="rId22" Type="http://schemas.openxmlformats.org/officeDocument/2006/relationships/hyperlink" Target="https://es.wikipedia.org/wiki/%C3%89feso" TargetMode="External"/><Relationship Id="rId27" Type="http://schemas.openxmlformats.org/officeDocument/2006/relationships/hyperlink" Target="https://es.wikipedia.org/wiki/Silas" TargetMode="External"/><Relationship Id="rId30" Type="http://schemas.openxmlformats.org/officeDocument/2006/relationships/hyperlink" Target="https://es.wikipedia.org/w/index.php?title=Tolemaida(Palestina)&amp;action=edit&amp;redlink=1" TargetMode="External"/><Relationship Id="rId35" Type="http://schemas.openxmlformats.org/officeDocument/2006/relationships/hyperlink" Target="https://es.wikipedia.org/wiki/Troas" TargetMode="External"/><Relationship Id="rId43" Type="http://schemas.openxmlformats.org/officeDocument/2006/relationships/hyperlink" Target="https://es.wikipedia.org/wiki/Apolonia_de_Iliria" TargetMode="External"/><Relationship Id="rId48" Type="http://schemas.openxmlformats.org/officeDocument/2006/relationships/hyperlink" Target="https://es.wikipedia.org/wiki/Antioqu%C3%ADa_de_Pisidia" TargetMode="External"/><Relationship Id="rId56" Type="http://schemas.openxmlformats.org/officeDocument/2006/relationships/hyperlink" Target="https://es.wikipedia.org/wiki/Chipre" TargetMode="External"/><Relationship Id="rId8" Type="http://schemas.openxmlformats.org/officeDocument/2006/relationships/hyperlink" Target="https://es.wikipedia.org/wiki/Hechos_de_los_Ap%C3%B3stoles" TargetMode="External"/><Relationship Id="rId51" Type="http://schemas.openxmlformats.org/officeDocument/2006/relationships/hyperlink" Target="https://es.wikipedia.org/wiki/Antigua_Corinto" TargetMode="External"/><Relationship Id="rId3" Type="http://schemas.openxmlformats.org/officeDocument/2006/relationships/settings" Target="settings.xml"/><Relationship Id="rId12" Type="http://schemas.openxmlformats.org/officeDocument/2006/relationships/hyperlink" Target="https://es.wikipedia.org/wiki/Famagusta" TargetMode="External"/><Relationship Id="rId17" Type="http://schemas.openxmlformats.org/officeDocument/2006/relationships/hyperlink" Target="https://es.wikipedia.org/wiki/Atal%C3%ADa" TargetMode="External"/><Relationship Id="rId25" Type="http://schemas.openxmlformats.org/officeDocument/2006/relationships/hyperlink" Target="https://es.wikipedia.org/wiki/Licaonia" TargetMode="External"/><Relationship Id="rId33" Type="http://schemas.openxmlformats.org/officeDocument/2006/relationships/hyperlink" Target="https://es.wikipedia.org/wiki/Tarso_(Turqu%C3%ADa)" TargetMode="External"/><Relationship Id="rId38" Type="http://schemas.openxmlformats.org/officeDocument/2006/relationships/hyperlink" Target="https://es.wikipedia.org/wiki/Lucas_el_Evangelista" TargetMode="External"/><Relationship Id="rId46" Type="http://schemas.openxmlformats.org/officeDocument/2006/relationships/hyperlink" Target="https://es.wikipedia.org/wiki/Atenas" TargetMode="External"/><Relationship Id="rId59" Type="http://schemas.openxmlformats.org/officeDocument/2006/relationships/hyperlink" Target="https://es.wikipedia.org/wiki/Cret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1274</Words>
  <Characters>7008</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mirta leiva</dc:creator>
  <cp:keywords/>
  <dc:description/>
  <cp:lastModifiedBy>Mirta Leiva</cp:lastModifiedBy>
  <cp:revision>3</cp:revision>
  <dcterms:created xsi:type="dcterms:W3CDTF">2026-09-10T22:40:00Z</dcterms:created>
  <dcterms:modified xsi:type="dcterms:W3CDTF">2026-09-10T22:40:00Z</dcterms:modified>
</cp:coreProperties>
</file>