
<file path=[Content_Types].xml><?xml version="1.0" encoding="utf-8"?>
<Types xmlns="http://schemas.openxmlformats.org/package/2006/content-types">
  <Default ContentType="application/xml" Extension="xml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jc w:val="center"/>
        <w:rPr>
          <w:sz w:val="24"/>
          <w:szCs w:val="24"/>
        </w:rPr>
      </w:pPr>
      <w:r w:rsidDel="00000000" w:rsidR="00000000" w:rsidRPr="00000000">
        <w:rPr>
          <w:b w:val="1"/>
          <w:bCs w:val="1"/>
          <w:sz w:val="24"/>
          <w:szCs w:val="24"/>
          <w:rtl w:val="0"/>
        </w:rPr>
        <w:t xml:space="preserve">TRABAJO DEL MÓDULO 3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2">
      <w:pPr>
        <w:jc w:val="center"/>
        <w:rPr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3">
      <w:pPr>
        <w:jc w:val="center"/>
        <w:rPr>
          <w:b w:val="1"/>
          <w:bCs w:val="1"/>
          <w:sz w:val="24"/>
          <w:szCs w:val="24"/>
        </w:rPr>
      </w:pPr>
      <w:r w:rsidDel="00000000" w:rsidR="00000000" w:rsidRPr="00000000">
        <w:rPr>
          <w:b w:val="1"/>
          <w:bCs w:val="1"/>
          <w:sz w:val="24"/>
          <w:szCs w:val="24"/>
          <w:rtl w:val="0"/>
        </w:rPr>
        <w:t xml:space="preserve">Respuesta 1: </w:t>
      </w:r>
    </w:p>
    <w:p w:rsidR="00000000" w:rsidDel="00000000" w:rsidP="00000000" w:rsidRDefault="00000000" w:rsidRPr="00000000" w14:paraId="00000004">
      <w:pPr>
        <w:rPr>
          <w:b w:val="1"/>
          <w:bCs w:val="1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5">
      <w:pPr>
        <w:rPr>
          <w:b w:val="1"/>
          <w:bCs w:val="1"/>
          <w:sz w:val="24"/>
          <w:szCs w:val="24"/>
        </w:rPr>
      </w:pPr>
      <w:r w:rsidDel="00000000" w:rsidR="00000000" w:rsidRPr="00000000">
        <w:rPr>
          <w:b w:val="1"/>
          <w:bCs w:val="1"/>
          <w:sz w:val="24"/>
          <w:szCs w:val="24"/>
          <w:rtl w:val="0"/>
        </w:rPr>
        <w:t xml:space="preserve">¿Cómo entendemos el problema sinóptico?</w:t>
      </w:r>
    </w:p>
    <w:p w:rsidR="00000000" w:rsidDel="00000000" w:rsidP="00000000" w:rsidRDefault="00000000" w:rsidRPr="00000000" w14:paraId="00000006">
      <w:pPr>
        <w:rPr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7">
      <w:pPr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El "problema sinóptico" es la pregunta que surge al comparar los evangelios de Mateo, Marcos y Lucas. </w:t>
      </w:r>
    </w:p>
    <w:p w:rsidR="00000000" w:rsidDel="00000000" w:rsidP="00000000" w:rsidRDefault="00000000" w:rsidRPr="00000000" w14:paraId="00000008">
      <w:pPr>
        <w:rPr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9">
      <w:pPr>
        <w:rPr>
          <w:b w:val="1"/>
          <w:bCs w:val="1"/>
          <w:sz w:val="24"/>
          <w:szCs w:val="24"/>
        </w:rPr>
      </w:pPr>
      <w:r w:rsidDel="00000000" w:rsidR="00000000" w:rsidRPr="00000000">
        <w:rPr>
          <w:b w:val="1"/>
          <w:bCs w:val="1"/>
          <w:sz w:val="24"/>
          <w:szCs w:val="24"/>
          <w:rtl w:val="0"/>
        </w:rPr>
        <w:t xml:space="preserve">1. ¿Por qué se llaman "sinópticos"?  </w:t>
      </w:r>
    </w:p>
    <w:p w:rsidR="00000000" w:rsidDel="00000000" w:rsidP="00000000" w:rsidRDefault="00000000" w:rsidRPr="00000000" w14:paraId="0000000A">
      <w:pPr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Reciben ese nombre porque si se colocan en columnas, se puede tener una visión de conjunto o simultánea de los tres. Los tres narran la vida de Jesús de forma muy parecida en contenido, orden y hasta en palabras.</w:t>
      </w:r>
    </w:p>
    <w:p w:rsidR="00000000" w:rsidDel="00000000" w:rsidP="00000000" w:rsidRDefault="00000000" w:rsidRPr="00000000" w14:paraId="0000000B">
      <w:pPr>
        <w:rPr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C">
      <w:pPr>
        <w:rPr>
          <w:b w:val="1"/>
          <w:bCs w:val="1"/>
          <w:sz w:val="24"/>
          <w:szCs w:val="24"/>
        </w:rPr>
      </w:pPr>
      <w:r w:rsidDel="00000000" w:rsidR="00000000" w:rsidRPr="00000000">
        <w:rPr>
          <w:b w:val="1"/>
          <w:bCs w:val="1"/>
          <w:sz w:val="24"/>
          <w:szCs w:val="24"/>
          <w:rtl w:val="0"/>
        </w:rPr>
        <w:t xml:space="preserve">2. ¿Cuál es el problema?  </w:t>
      </w:r>
    </w:p>
    <w:p w:rsidR="00000000" w:rsidDel="00000000" w:rsidP="00000000" w:rsidRDefault="00000000" w:rsidRPr="00000000" w14:paraId="0000000D">
      <w:pPr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El problema está en explicar cómo se relacionan entre sí. Sabemos por las preguntas que: </w:t>
      </w:r>
    </w:p>
    <w:p w:rsidR="00000000" w:rsidDel="00000000" w:rsidP="00000000" w:rsidRDefault="00000000" w:rsidRPr="00000000" w14:paraId="0000000E">
      <w:pPr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- Marcos fue escrito primero y es una catequesis que prepara el discipulado. </w:t>
      </w:r>
    </w:p>
    <w:p w:rsidR="00000000" w:rsidDel="00000000" w:rsidP="00000000" w:rsidRDefault="00000000" w:rsidRPr="00000000" w14:paraId="0000000F">
      <w:pPr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- Mateo y Lucas usaron a Marcos como fuente. Las fuentes del Evangelio de Mateo son Marcos y la Fuente Q. Lucas también usó a Marcos, </w:t>
      </w:r>
      <w:r w:rsidDel="00000000" w:rsidR="00000000" w:rsidRPr="00000000">
        <w:rPr>
          <w:sz w:val="24"/>
          <w:szCs w:val="24"/>
          <w:rtl w:val="0"/>
        </w:rPr>
        <w:t xml:space="preserve">Q y</w:t>
      </w:r>
      <w:r w:rsidDel="00000000" w:rsidR="00000000" w:rsidRPr="00000000">
        <w:rPr>
          <w:sz w:val="24"/>
          <w:szCs w:val="24"/>
          <w:rtl w:val="0"/>
        </w:rPr>
        <w:t xml:space="preserve"> ha poseído fuentes propias.</w:t>
      </w:r>
    </w:p>
    <w:p w:rsidR="00000000" w:rsidDel="00000000" w:rsidP="00000000" w:rsidRDefault="00000000" w:rsidRPr="00000000" w14:paraId="00000010">
      <w:pPr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- Cada evangelista organiza la tradición de acuerdo a las necesidades de su Iglesia. Por eso hay coincidencias y diferencias.</w:t>
      </w:r>
    </w:p>
    <w:p w:rsidR="00000000" w:rsidDel="00000000" w:rsidP="00000000" w:rsidRDefault="00000000" w:rsidRPr="00000000" w14:paraId="00000011">
      <w:pPr>
        <w:rPr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2">
      <w:pPr>
        <w:rPr>
          <w:b w:val="1"/>
          <w:bCs w:val="1"/>
          <w:sz w:val="24"/>
          <w:szCs w:val="24"/>
        </w:rPr>
      </w:pPr>
      <w:r w:rsidDel="00000000" w:rsidR="00000000" w:rsidRPr="00000000">
        <w:rPr>
          <w:b w:val="1"/>
          <w:bCs w:val="1"/>
          <w:sz w:val="24"/>
          <w:szCs w:val="24"/>
          <w:rtl w:val="0"/>
        </w:rPr>
        <w:t xml:space="preserve">3. ¿Cómo se formaron los evangelios?  </w:t>
      </w:r>
    </w:p>
    <w:p w:rsidR="00000000" w:rsidDel="00000000" w:rsidP="00000000" w:rsidRDefault="00000000" w:rsidRPr="00000000" w14:paraId="00000013">
      <w:pPr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No salieron de una sola vez. El proceso tuvo 4 etapas: la experiencia directa, la predicación, los primeros escritos de los recuerdos y enseñanzas de Jesús y la redacción de todo lo anterior. La primera etapa se llama Tradición.</w:t>
      </w:r>
    </w:p>
    <w:p w:rsidR="00000000" w:rsidDel="00000000" w:rsidP="00000000" w:rsidRDefault="00000000" w:rsidRPr="00000000" w14:paraId="00000014">
      <w:pPr>
        <w:rPr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5">
      <w:pPr>
        <w:rPr>
          <w:b w:val="1"/>
          <w:bCs w:val="1"/>
          <w:sz w:val="24"/>
          <w:szCs w:val="24"/>
        </w:rPr>
      </w:pPr>
      <w:r w:rsidDel="00000000" w:rsidR="00000000" w:rsidRPr="00000000">
        <w:rPr>
          <w:b w:val="1"/>
          <w:bCs w:val="1"/>
          <w:sz w:val="24"/>
          <w:szCs w:val="24"/>
          <w:rtl w:val="0"/>
        </w:rPr>
        <w:t xml:space="preserve">4. ¿Qué entrelaza el género "evangelio"?  </w:t>
      </w:r>
    </w:p>
    <w:p w:rsidR="00000000" w:rsidDel="00000000" w:rsidP="00000000" w:rsidRDefault="00000000" w:rsidRPr="00000000" w14:paraId="00000016">
      <w:pPr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Los evangelios entrelazan tres realidades: El acontecimiento de Jesús, la situación de la comunidad y el mensaje teológico que quiere transmitir. Por eso cada uno es diferente aunque hablen del mismo Jesús.</w:t>
      </w:r>
    </w:p>
    <w:p w:rsidR="00000000" w:rsidDel="00000000" w:rsidP="00000000" w:rsidRDefault="00000000" w:rsidRPr="00000000" w14:paraId="00000017">
      <w:pPr>
        <w:rPr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8">
      <w:pPr>
        <w:rPr>
          <w:b w:val="1"/>
          <w:bCs w:val="1"/>
          <w:sz w:val="24"/>
          <w:szCs w:val="24"/>
        </w:rPr>
      </w:pPr>
      <w:r w:rsidDel="00000000" w:rsidR="00000000" w:rsidRPr="00000000">
        <w:rPr>
          <w:b w:val="1"/>
          <w:bCs w:val="1"/>
          <w:sz w:val="24"/>
          <w:szCs w:val="24"/>
          <w:rtl w:val="0"/>
        </w:rPr>
        <w:t xml:space="preserve">Conclusión: </w:t>
      </w:r>
    </w:p>
    <w:p w:rsidR="00000000" w:rsidDel="00000000" w:rsidP="00000000" w:rsidRDefault="00000000" w:rsidRPr="00000000" w14:paraId="00000019">
      <w:pPr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El problema sinóptico se entiende así: Marcos es la base. Mateo y Lucas lo toman, le agregan la fuente Q y material propio, y lo reescriben para responder a los problemas de sus comunidades entre los años 80-100 d.C. No se copiaron, sino que cada uno hizo una relectura teológica de la tradición.</w:t>
      </w:r>
    </w:p>
    <w:p w:rsidR="00000000" w:rsidDel="00000000" w:rsidP="00000000" w:rsidRDefault="00000000" w:rsidRPr="00000000" w14:paraId="0000001A">
      <w:pPr>
        <w:rPr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B">
      <w:pPr>
        <w:rPr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C">
      <w:pPr>
        <w:rPr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D">
      <w:pPr>
        <w:rPr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E">
      <w:pPr>
        <w:rPr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F">
      <w:pPr>
        <w:rPr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0">
      <w:pPr>
        <w:jc w:val="center"/>
        <w:rPr>
          <w:b w:val="1"/>
          <w:bCs w:val="1"/>
          <w:sz w:val="24"/>
          <w:szCs w:val="24"/>
        </w:rPr>
      </w:pPr>
      <w:r w:rsidDel="00000000" w:rsidR="00000000" w:rsidRPr="00000000">
        <w:rPr>
          <w:b w:val="1"/>
          <w:bCs w:val="1"/>
          <w:sz w:val="24"/>
          <w:szCs w:val="24"/>
          <w:rtl w:val="0"/>
        </w:rPr>
        <w:t xml:space="preserve">Respuesta 2: </w:t>
      </w:r>
    </w:p>
    <w:p w:rsidR="00000000" w:rsidDel="00000000" w:rsidP="00000000" w:rsidRDefault="00000000" w:rsidRPr="00000000" w14:paraId="00000021">
      <w:pPr>
        <w:jc w:val="center"/>
        <w:rPr>
          <w:b w:val="1"/>
          <w:bCs w:val="1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2">
      <w:pPr>
        <w:rPr>
          <w:b w:val="1"/>
          <w:bCs w:val="1"/>
          <w:sz w:val="24"/>
          <w:szCs w:val="24"/>
        </w:rPr>
      </w:pPr>
      <w:r w:rsidDel="00000000" w:rsidR="00000000" w:rsidRPr="00000000">
        <w:rPr>
          <w:b w:val="1"/>
          <w:bCs w:val="1"/>
          <w:sz w:val="24"/>
          <w:szCs w:val="24"/>
          <w:rtl w:val="0"/>
        </w:rPr>
        <w:t xml:space="preserve">A modo de resumen, ¿qué podemos aprender de la teología de cada evangelio?</w:t>
      </w:r>
    </w:p>
    <w:p w:rsidR="00000000" w:rsidDel="00000000" w:rsidP="00000000" w:rsidRDefault="00000000" w:rsidRPr="00000000" w14:paraId="00000023">
      <w:pPr>
        <w:rPr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4">
      <w:pPr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Cada evangelista presenta a Jesús respondiendo a su comunidad. Esto es lo central de cada uno:</w:t>
      </w:r>
    </w:p>
    <w:p w:rsidR="00000000" w:rsidDel="00000000" w:rsidP="00000000" w:rsidRDefault="00000000" w:rsidRPr="00000000" w14:paraId="00000025">
      <w:pPr>
        <w:rPr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6">
      <w:pPr>
        <w:rPr>
          <w:sz w:val="24"/>
          <w:szCs w:val="24"/>
        </w:rPr>
      </w:pPr>
      <w:r w:rsidDel="00000000" w:rsidR="00000000" w:rsidRPr="00000000">
        <w:rPr>
          <w:b w:val="1"/>
          <w:bCs w:val="1"/>
          <w:sz w:val="24"/>
          <w:szCs w:val="24"/>
          <w:rtl w:val="0"/>
        </w:rPr>
        <w:t xml:space="preserve">1. MARCOS:</w:t>
      </w:r>
      <w:r w:rsidDel="00000000" w:rsidR="00000000" w:rsidRPr="00000000">
        <w:rPr>
          <w:sz w:val="24"/>
          <w:szCs w:val="24"/>
          <w:rtl w:val="0"/>
        </w:rPr>
        <w:t xml:space="preserve"> Jesús, el Mesías Siervo y solidario hasta la cruz  </w:t>
      </w:r>
    </w:p>
    <w:p w:rsidR="00000000" w:rsidDel="00000000" w:rsidP="00000000" w:rsidRDefault="00000000" w:rsidRPr="00000000" w14:paraId="00000027">
      <w:pPr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- Comunidad: Formada por antiguos paganos, probablemente en Roma, que sufrían persecución.</w:t>
      </w:r>
    </w:p>
    <w:p w:rsidR="00000000" w:rsidDel="00000000" w:rsidP="00000000" w:rsidRDefault="00000000" w:rsidRPr="00000000" w14:paraId="00000028">
      <w:pPr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- Teología central: Marcos presenta un Cristo solidario con los pobres hasta la cruz. Para él, el demonio o satanás es la oposición al proyecto de Dios y Jesús viene a luchar contra esas fuerzas del mal.</w:t>
      </w:r>
    </w:p>
    <w:p w:rsidR="00000000" w:rsidDel="00000000" w:rsidP="00000000" w:rsidRDefault="00000000" w:rsidRPr="00000000" w14:paraId="00000029">
      <w:pPr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- Los milagros: No son para impresionar. Están puestos al servicio de la catequesis sobre Jesús y sobre el seguimiento. El discipulado implica cruz.</w:t>
      </w:r>
    </w:p>
    <w:p w:rsidR="00000000" w:rsidDel="00000000" w:rsidP="00000000" w:rsidRDefault="00000000" w:rsidRPr="00000000" w14:paraId="0000002A">
      <w:pPr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- Idea clave: Seguir a Jesús es resistir. La salida al desierto significa resistencia política contra el sistema de violencia que mató a Jesús.</w:t>
      </w:r>
    </w:p>
    <w:p w:rsidR="00000000" w:rsidDel="00000000" w:rsidP="00000000" w:rsidRDefault="00000000" w:rsidRPr="00000000" w14:paraId="0000002B">
      <w:pPr>
        <w:rPr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C">
      <w:pPr>
        <w:rPr>
          <w:sz w:val="24"/>
          <w:szCs w:val="24"/>
        </w:rPr>
      </w:pPr>
      <w:r w:rsidDel="00000000" w:rsidR="00000000" w:rsidRPr="00000000">
        <w:rPr>
          <w:b w:val="1"/>
          <w:bCs w:val="1"/>
          <w:sz w:val="24"/>
          <w:szCs w:val="24"/>
          <w:rtl w:val="0"/>
        </w:rPr>
        <w:t xml:space="preserve">2. MATEO: </w:t>
      </w:r>
      <w:r w:rsidDel="00000000" w:rsidR="00000000" w:rsidRPr="00000000">
        <w:rPr>
          <w:sz w:val="24"/>
          <w:szCs w:val="24"/>
          <w:rtl w:val="0"/>
        </w:rPr>
        <w:t xml:space="preserve">Jesús, el nuevo Moisés que cumple la Ley  </w:t>
      </w:r>
    </w:p>
    <w:p w:rsidR="00000000" w:rsidDel="00000000" w:rsidP="00000000" w:rsidRDefault="00000000" w:rsidRPr="00000000" w14:paraId="0000002D">
      <w:pPr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- Comunidad: Una pequeña comunidad judeo-cristiana mas extranjeros. Fue perseguida por los fariseos de Yamnia después del año 70 d.C, cuando el fariseísmo reorganizó el judaísmo.</w:t>
      </w:r>
    </w:p>
    <w:p w:rsidR="00000000" w:rsidDel="00000000" w:rsidP="00000000" w:rsidRDefault="00000000" w:rsidRPr="00000000" w14:paraId="0000002E">
      <w:pPr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- Teología central: Mateo insiste que Jesús viene a superar el Legalismo. Presenta a Jesús como el que da cumplimiento a lo que dice la ley y los profetas. Es el evangelio más vinculado al Antiguo Testamento.</w:t>
      </w:r>
    </w:p>
    <w:p w:rsidR="00000000" w:rsidDel="00000000" w:rsidP="00000000" w:rsidRDefault="00000000" w:rsidRPr="00000000" w14:paraId="0000002F">
      <w:pPr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- Estructura: Organiza su evangelio como está estructurada la Toráh, en 5 discursos. Ve a Jesús, desde su nacimiento, como el Mesías esperado e inserta su concepción en la genealogía davídica.</w:t>
      </w:r>
    </w:p>
    <w:p w:rsidR="00000000" w:rsidDel="00000000" w:rsidP="00000000" w:rsidRDefault="00000000" w:rsidRPr="00000000" w14:paraId="00000030">
      <w:pPr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- Idea clave: El Reino ya comenzó y pertenece a los pobres. Ser cristiano es hacerse discípulo.</w:t>
      </w:r>
    </w:p>
    <w:p w:rsidR="00000000" w:rsidDel="00000000" w:rsidP="00000000" w:rsidRDefault="00000000" w:rsidRPr="00000000" w14:paraId="00000031">
      <w:pPr>
        <w:rPr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2">
      <w:pPr>
        <w:rPr>
          <w:sz w:val="24"/>
          <w:szCs w:val="24"/>
        </w:rPr>
      </w:pPr>
      <w:r w:rsidDel="00000000" w:rsidR="00000000" w:rsidRPr="00000000">
        <w:rPr>
          <w:b w:val="1"/>
          <w:bCs w:val="1"/>
          <w:sz w:val="24"/>
          <w:szCs w:val="24"/>
          <w:rtl w:val="0"/>
        </w:rPr>
        <w:t xml:space="preserve">3. LUCAS:</w:t>
      </w:r>
      <w:r w:rsidDel="00000000" w:rsidR="00000000" w:rsidRPr="00000000">
        <w:rPr>
          <w:sz w:val="24"/>
          <w:szCs w:val="24"/>
          <w:rtl w:val="0"/>
        </w:rPr>
        <w:t xml:space="preserve"> Jesús, el Salvador de todos y el Dios de la misericordia  </w:t>
      </w:r>
    </w:p>
    <w:p w:rsidR="00000000" w:rsidDel="00000000" w:rsidP="00000000" w:rsidRDefault="00000000" w:rsidRPr="00000000" w14:paraId="00000033">
      <w:pPr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- Comunidad: Escrita entre 85-90. Es una comunidad de helenistas: cristianos que proceden y viven de la cultura griega. La situación no es tensa ni con los judíos ni con los romanos.</w:t>
      </w:r>
    </w:p>
    <w:p w:rsidR="00000000" w:rsidDel="00000000" w:rsidP="00000000" w:rsidRDefault="00000000" w:rsidRPr="00000000" w14:paraId="00000034">
      <w:pPr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- Teología central: Lucas es el evangelista de la misericordia y la ternura de Dios. Sus parábolas propias son de Gratuidad: Dios busca al perdido. Zaqueo y la mujer encorvada son ejemplos.</w:t>
      </w:r>
    </w:p>
    <w:p w:rsidR="00000000" w:rsidDel="00000000" w:rsidP="00000000" w:rsidRDefault="00000000" w:rsidRPr="00000000" w14:paraId="00000035">
      <w:pPr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- Lugar de la mujer: Las coloca en pie de igualdad con los discípulos varones. La protagonista de la infancia es María y denuncia la lectura androcéntrica.</w:t>
      </w:r>
    </w:p>
    <w:p w:rsidR="00000000" w:rsidDel="00000000" w:rsidP="00000000" w:rsidRDefault="00000000" w:rsidRPr="00000000" w14:paraId="00000036">
      <w:pPr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- Prioridades de Jesús: Para él curar es más importante que la observancia del sábado.</w:t>
      </w:r>
    </w:p>
    <w:p w:rsidR="00000000" w:rsidDel="00000000" w:rsidP="00000000" w:rsidRDefault="00000000" w:rsidRPr="00000000" w14:paraId="00000037">
      <w:pPr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- Discipulado: Las 3 condiciones son seguir-servir-compartir.</w:t>
      </w:r>
    </w:p>
    <w:p w:rsidR="00000000" w:rsidDel="00000000" w:rsidP="00000000" w:rsidRDefault="00000000" w:rsidRPr="00000000" w14:paraId="00000038">
      <w:pPr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- Idea clave: Lucas ofrece una historia teológica. Escribe de forma anónima y con un griego erudito.</w:t>
      </w:r>
    </w:p>
    <w:p w:rsidR="00000000" w:rsidDel="00000000" w:rsidP="00000000" w:rsidRDefault="00000000" w:rsidRPr="00000000" w14:paraId="00000039">
      <w:pPr>
        <w:rPr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A">
      <w:pPr>
        <w:jc w:val="center"/>
        <w:rPr>
          <w:b w:val="1"/>
          <w:bCs w:val="1"/>
          <w:sz w:val="24"/>
          <w:szCs w:val="24"/>
        </w:rPr>
      </w:pPr>
      <w:r w:rsidDel="00000000" w:rsidR="00000000" w:rsidRPr="00000000">
        <w:rPr>
          <w:b w:val="1"/>
          <w:bCs w:val="1"/>
          <w:sz w:val="24"/>
          <w:szCs w:val="24"/>
          <w:rtl w:val="0"/>
        </w:rPr>
        <w:t xml:space="preserve">Resumen general:  </w:t>
      </w:r>
    </w:p>
    <w:p w:rsidR="00000000" w:rsidDel="00000000" w:rsidP="00000000" w:rsidRDefault="00000000" w:rsidRPr="00000000" w14:paraId="0000003B">
      <w:pPr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Debemos transmitir casi todo el conocimiento histórico de Jesús a las comunidades originarias. Cada evangelio no busca solo informar, sino despertar y fortalecer la fe de las comunidades cristianas. Marcos nos llama a la cruz, Mateo a cumplir la voluntad de Dios como el nuevo pueblo, y Lucas a vivir la misericordia de Dios con los excluidos.</w:t>
      </w:r>
    </w:p>
    <w:p w:rsidR="00000000" w:rsidDel="00000000" w:rsidP="00000000" w:rsidRDefault="00000000" w:rsidRPr="00000000" w14:paraId="0000003C">
      <w:pPr>
        <w:rPr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D">
      <w:pPr>
        <w:rPr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E">
      <w:pPr>
        <w:rPr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F">
      <w:pPr>
        <w:rPr>
          <w:b w:val="1"/>
          <w:bCs w:val="1"/>
          <w:sz w:val="24"/>
          <w:szCs w:val="24"/>
        </w:rPr>
      </w:pPr>
      <w:r w:rsidDel="00000000" w:rsidR="00000000" w:rsidRPr="00000000">
        <w:rPr>
          <w:b w:val="1"/>
          <w:bCs w:val="1"/>
          <w:sz w:val="24"/>
          <w:szCs w:val="24"/>
          <w:rtl w:val="0"/>
        </w:rPr>
        <w:t xml:space="preserve">Nombre del estudiante: Carlos Manuel Alejos Levano  </w:t>
      </w:r>
    </w:p>
    <w:p w:rsidR="00000000" w:rsidDel="00000000" w:rsidP="00000000" w:rsidRDefault="00000000" w:rsidRPr="00000000" w14:paraId="00000040">
      <w:pPr>
        <w:rPr>
          <w:b w:val="1"/>
          <w:bCs w:val="1"/>
          <w:sz w:val="24"/>
          <w:szCs w:val="24"/>
        </w:rPr>
      </w:pPr>
      <w:r w:rsidDel="00000000" w:rsidR="00000000" w:rsidRPr="00000000">
        <w:rPr>
          <w:b w:val="1"/>
          <w:bCs w:val="1"/>
          <w:sz w:val="24"/>
          <w:szCs w:val="24"/>
          <w:rtl w:val="0"/>
        </w:rPr>
        <w:t xml:space="preserve">Nombre del educador/a: Zusel Guerra</w:t>
      </w:r>
    </w:p>
    <w:p w:rsidR="00000000" w:rsidDel="00000000" w:rsidP="00000000" w:rsidRDefault="00000000" w:rsidRPr="00000000" w14:paraId="00000041">
      <w:pPr>
        <w:rPr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2">
      <w:pPr>
        <w:rPr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3">
      <w:pPr>
        <w:rPr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4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5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6">
      <w:pPr>
        <w:rPr/>
      </w:pPr>
      <w:r w:rsidDel="00000000" w:rsidR="00000000" w:rsidRPr="00000000">
        <w:rPr>
          <w:rtl w:val="0"/>
        </w:rPr>
      </w:r>
    </w:p>
    <w:sectPr>
      <w:pgSz w:h="16834" w:w="11909" w:orient="portrait"/>
      <w:pgMar w:bottom="1440" w:top="1440" w:left="1440" w:right="1440" w:header="72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Arial"/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Arial" w:cs="Arial" w:eastAsia="Arial" w:hAnsi="Arial"/>
        <w:sz w:val="22"/>
        <w:szCs w:val="22"/>
        <w:lang w:val="es_419"/>
      </w:rPr>
    </w:rPrDefault>
    <w:pPrDefault>
      <w:pPr>
        <w:spacing w:line="276" w:lineRule="auto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00" w:lineRule="auto"/>
    </w:pPr>
    <w:rPr>
      <w:sz w:val="40"/>
      <w:szCs w:val="40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120" w:before="360" w:lineRule="auto"/>
    </w:pPr>
    <w:rPr>
      <w:b w:val="0"/>
      <w:bCs w:val="0"/>
      <w:sz w:val="32"/>
      <w:szCs w:val="32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320" w:lineRule="auto"/>
    </w:pPr>
    <w:rPr>
      <w:b w:val="0"/>
      <w:bCs w:val="0"/>
      <w:color w:val="434343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80" w:before="280" w:lineRule="auto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80" w:before="240" w:lineRule="auto"/>
    </w:pPr>
    <w:rPr>
      <w:color w:val="666666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80" w:before="240" w:lineRule="auto"/>
    </w:pPr>
    <w:rPr>
      <w:i w:val="1"/>
      <w:iCs w:val="1"/>
      <w:color w:val="666666"/>
      <w:sz w:val="22"/>
      <w:szCs w:val="22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60" w:before="0" w:lineRule="auto"/>
    </w:pPr>
    <w:rPr>
      <w:sz w:val="52"/>
      <w:szCs w:val="52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320" w:before="0" w:lineRule="auto"/>
    </w:pPr>
    <w:rPr>
      <w:rFonts w:ascii="Arial" w:cs="Arial" w:eastAsia="Arial" w:hAnsi="Arial"/>
      <w:i w:val="0"/>
      <w:iCs w:val="0"/>
      <w:color w:val="666666"/>
      <w:sz w:val="30"/>
      <w:szCs w:val="30"/>
    </w:r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