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9B7E0" w14:textId="5008501A" w:rsidR="00011B22" w:rsidRDefault="00011B22">
      <w:pPr>
        <w:rPr>
          <w:sz w:val="24"/>
          <w:szCs w:val="24"/>
        </w:rPr>
      </w:pPr>
      <w:r w:rsidRPr="00011B22">
        <w:rPr>
          <w:sz w:val="24"/>
          <w:szCs w:val="24"/>
        </w:rPr>
        <w:t>José Ramón Torre - Marín Domingo</w:t>
      </w:r>
    </w:p>
    <w:p w14:paraId="1870FA6C" w14:textId="77777777" w:rsidR="00011B22" w:rsidRDefault="00011B22">
      <w:pPr>
        <w:rPr>
          <w:sz w:val="24"/>
          <w:szCs w:val="24"/>
        </w:rPr>
      </w:pPr>
    </w:p>
    <w:p w14:paraId="375665A8" w14:textId="4143D18F" w:rsidR="009B7866" w:rsidRPr="00011B22" w:rsidRDefault="00011B22">
      <w:pPr>
        <w:rPr>
          <w:sz w:val="24"/>
          <w:szCs w:val="24"/>
        </w:rPr>
      </w:pPr>
      <w:r w:rsidRPr="00011B22">
        <w:rPr>
          <w:sz w:val="24"/>
          <w:szCs w:val="24"/>
        </w:rPr>
        <w:t>¿Por qué es valiosa la tradición del Cuarto evangelio para la tradición cristiana?</w:t>
      </w:r>
    </w:p>
    <w:p w14:paraId="408B9BB0" w14:textId="77777777" w:rsidR="00011B22" w:rsidRPr="00011B22" w:rsidRDefault="00011B22">
      <w:pPr>
        <w:rPr>
          <w:sz w:val="24"/>
          <w:szCs w:val="24"/>
        </w:rPr>
      </w:pPr>
    </w:p>
    <w:p w14:paraId="2FDAA13B" w14:textId="61B961EF" w:rsidR="00011B22" w:rsidRDefault="00011B22">
      <w:pPr>
        <w:rPr>
          <w:sz w:val="24"/>
          <w:szCs w:val="24"/>
        </w:rPr>
      </w:pPr>
      <w:r>
        <w:rPr>
          <w:sz w:val="24"/>
          <w:szCs w:val="24"/>
        </w:rPr>
        <w:tab/>
        <w:t xml:space="preserve">El cuarto evangelio es enumerado así por ser el </w:t>
      </w:r>
      <w:r w:rsidR="00381424">
        <w:rPr>
          <w:sz w:val="24"/>
          <w:szCs w:val="24"/>
        </w:rPr>
        <w:t>último</w:t>
      </w:r>
      <w:r>
        <w:rPr>
          <w:sz w:val="24"/>
          <w:szCs w:val="24"/>
        </w:rPr>
        <w:t xml:space="preserve"> en terminar el proceso de redacción. El tiempo no es algo menor, ese tiempo supuso un mayor desarrollo de</w:t>
      </w:r>
      <w:r w:rsidR="00E70F08">
        <w:rPr>
          <w:sz w:val="24"/>
          <w:szCs w:val="24"/>
        </w:rPr>
        <w:t xml:space="preserve"> </w:t>
      </w:r>
      <w:r>
        <w:rPr>
          <w:sz w:val="24"/>
          <w:szCs w:val="24"/>
        </w:rPr>
        <w:t xml:space="preserve">la </w:t>
      </w:r>
      <w:r w:rsidR="00E70F08">
        <w:rPr>
          <w:sz w:val="24"/>
          <w:szCs w:val="24"/>
        </w:rPr>
        <w:t xml:space="preserve">fe en la </w:t>
      </w:r>
      <w:r>
        <w:rPr>
          <w:sz w:val="24"/>
          <w:szCs w:val="24"/>
        </w:rPr>
        <w:t xml:space="preserve">comunidad cristiana, de rumiar las palabras del maestro desde la tradición </w:t>
      </w:r>
      <w:r w:rsidR="00E70F08">
        <w:rPr>
          <w:sz w:val="24"/>
          <w:szCs w:val="24"/>
        </w:rPr>
        <w:t xml:space="preserve">y </w:t>
      </w:r>
      <w:r>
        <w:rPr>
          <w:sz w:val="24"/>
          <w:szCs w:val="24"/>
        </w:rPr>
        <w:t xml:space="preserve">recibida la realidad comunitaria y social-política que les </w:t>
      </w:r>
      <w:r w:rsidR="00381424">
        <w:rPr>
          <w:sz w:val="24"/>
          <w:szCs w:val="24"/>
        </w:rPr>
        <w:t>tocó</w:t>
      </w:r>
      <w:r>
        <w:rPr>
          <w:sz w:val="24"/>
          <w:szCs w:val="24"/>
        </w:rPr>
        <w:t xml:space="preserve"> vivir</w:t>
      </w:r>
      <w:r w:rsidR="00E70F08">
        <w:rPr>
          <w:sz w:val="24"/>
          <w:szCs w:val="24"/>
        </w:rPr>
        <w:t>. De este modo el cuarto evangelio nos acerca a la buena noticia con una mayor profundidad o por lo menos de forma diferente.</w:t>
      </w:r>
    </w:p>
    <w:p w14:paraId="7BD0541D" w14:textId="69582A88" w:rsidR="00E70F08" w:rsidRDefault="00E70F08">
      <w:pPr>
        <w:rPr>
          <w:sz w:val="24"/>
          <w:szCs w:val="24"/>
        </w:rPr>
      </w:pPr>
      <w:r>
        <w:rPr>
          <w:sz w:val="24"/>
          <w:szCs w:val="24"/>
        </w:rPr>
        <w:tab/>
        <w:t>El cuarto evangelio nos descubre la fidelidad auténtica a la Buena Noticia</w:t>
      </w:r>
      <w:r w:rsidR="00EE7A78">
        <w:rPr>
          <w:sz w:val="24"/>
          <w:szCs w:val="24"/>
        </w:rPr>
        <w:t xml:space="preserve">. Para algunos les puede aparecer un evangelio lejano al Jesús Histórico, un evangelio del Cristo de la fe. Ernst Käsemann en el libro </w:t>
      </w:r>
      <w:r w:rsidR="007E5073">
        <w:rPr>
          <w:sz w:val="24"/>
          <w:szCs w:val="24"/>
        </w:rPr>
        <w:t>“</w:t>
      </w:r>
      <w:r w:rsidR="00EE7A78">
        <w:rPr>
          <w:sz w:val="24"/>
          <w:szCs w:val="24"/>
        </w:rPr>
        <w:t xml:space="preserve">El testamento de </w:t>
      </w:r>
      <w:r w:rsidR="007E5073">
        <w:rPr>
          <w:sz w:val="24"/>
          <w:szCs w:val="24"/>
        </w:rPr>
        <w:t xml:space="preserve">Jesús” </w:t>
      </w:r>
      <w:r w:rsidR="00EE7A78">
        <w:rPr>
          <w:sz w:val="24"/>
          <w:szCs w:val="24"/>
        </w:rPr>
        <w:t xml:space="preserve">afirma que el </w:t>
      </w:r>
      <w:r w:rsidR="007E5073">
        <w:rPr>
          <w:sz w:val="24"/>
          <w:szCs w:val="24"/>
        </w:rPr>
        <w:t>Jesús</w:t>
      </w:r>
      <w:r w:rsidR="00EE7A78">
        <w:rPr>
          <w:sz w:val="24"/>
          <w:szCs w:val="24"/>
        </w:rPr>
        <w:t xml:space="preserve"> del evangelio de Juan es un Dios que camina por la tierra, una cristología descendente que no llega a aterrizar y es en realidad un docetismo ingenuo. </w:t>
      </w:r>
      <w:r w:rsidR="007E5073">
        <w:rPr>
          <w:sz w:val="24"/>
          <w:szCs w:val="24"/>
        </w:rPr>
        <w:t xml:space="preserve"> Pero el Cuarto evangelio tiene referencias explicitas y auténticas al contexto histórico de Jesús, a actitudes y realidades muy concretas del Jesús histórico. Por eso nos muestra como a partir de la tradición recibida se puede bucear en ella y profundizar y sacar luces, matices que habían q1uedado a la sombra y que Juan las saca a relucir con una fidelidad creativa que no traiciona el evangelio.</w:t>
      </w:r>
    </w:p>
    <w:p w14:paraId="091A0092" w14:textId="1D2BCE23" w:rsidR="007E5073" w:rsidRDefault="007E5073">
      <w:pPr>
        <w:rPr>
          <w:sz w:val="24"/>
          <w:szCs w:val="24"/>
        </w:rPr>
      </w:pPr>
      <w:r>
        <w:rPr>
          <w:sz w:val="24"/>
          <w:szCs w:val="24"/>
        </w:rPr>
        <w:tab/>
        <w:t xml:space="preserve">El cuarto evangelio tiene una comunidad tras su elaboración. Si bien esta afirmación puede aplicarse a todos los evangelios y escritos den NT, bueno no solo del NT sino de toda la biblia. Pues todo texto tiene un contexto al cual se dirige y en ese contexto está una </w:t>
      </w:r>
      <w:r w:rsidR="00336EB1">
        <w:rPr>
          <w:sz w:val="24"/>
          <w:szCs w:val="24"/>
        </w:rPr>
        <w:t>comunidad concreta</w:t>
      </w:r>
      <w:r>
        <w:rPr>
          <w:sz w:val="24"/>
          <w:szCs w:val="24"/>
        </w:rPr>
        <w:t xml:space="preserve"> en un momento concreto. Eso es </w:t>
      </w:r>
      <w:r w:rsidR="00336EB1">
        <w:rPr>
          <w:sz w:val="24"/>
          <w:szCs w:val="24"/>
        </w:rPr>
        <w:t>cierto,</w:t>
      </w:r>
      <w:r>
        <w:rPr>
          <w:sz w:val="24"/>
          <w:szCs w:val="24"/>
        </w:rPr>
        <w:t xml:space="preserve"> pero en </w:t>
      </w:r>
      <w:r w:rsidR="00DF3428">
        <w:rPr>
          <w:sz w:val="24"/>
          <w:szCs w:val="24"/>
        </w:rPr>
        <w:t>Juan, la</w:t>
      </w:r>
      <w:r>
        <w:rPr>
          <w:sz w:val="24"/>
          <w:szCs w:val="24"/>
        </w:rPr>
        <w:t xml:space="preserve"> comunidad Juanica tiene un mayor protagonismo en la </w:t>
      </w:r>
      <w:r w:rsidR="00DF3428">
        <w:rPr>
          <w:sz w:val="24"/>
          <w:szCs w:val="24"/>
        </w:rPr>
        <w:t xml:space="preserve">propia </w:t>
      </w:r>
      <w:r>
        <w:rPr>
          <w:sz w:val="24"/>
          <w:szCs w:val="24"/>
        </w:rPr>
        <w:t>historia de la redacción del texto</w:t>
      </w:r>
      <w:r w:rsidR="00DF3428">
        <w:rPr>
          <w:sz w:val="24"/>
          <w:szCs w:val="24"/>
        </w:rPr>
        <w:t>. Eso es un punto que destaca su importancia.</w:t>
      </w:r>
    </w:p>
    <w:p w14:paraId="2EE7AE46" w14:textId="7E54C484" w:rsidR="00DF3428" w:rsidRDefault="00DF3428">
      <w:pPr>
        <w:rPr>
          <w:sz w:val="24"/>
          <w:szCs w:val="24"/>
        </w:rPr>
      </w:pPr>
      <w:r>
        <w:rPr>
          <w:sz w:val="24"/>
          <w:szCs w:val="24"/>
        </w:rPr>
        <w:tab/>
        <w:t xml:space="preserve">Pasando a las palabras de Jesús en el cuarto evangelio. Es cierto que si se comparan los discursos de Jesús con los de </w:t>
      </w:r>
      <w:proofErr w:type="gramStart"/>
      <w:r>
        <w:rPr>
          <w:sz w:val="24"/>
          <w:szCs w:val="24"/>
        </w:rPr>
        <w:t>Mateo</w:t>
      </w:r>
      <w:proofErr w:type="gramEnd"/>
      <w:r>
        <w:rPr>
          <w:sz w:val="24"/>
          <w:szCs w:val="24"/>
        </w:rPr>
        <w:t xml:space="preserve"> por ejemplo, (lo menciono a él por ser el que tiene discursos más elaborador y que forman parte de la estructura del evangelio) vemos una gran diferencia y podemos pensar</w:t>
      </w:r>
      <w:r w:rsidR="003F181A">
        <w:rPr>
          <w:sz w:val="24"/>
          <w:szCs w:val="24"/>
        </w:rPr>
        <w:t>,</w:t>
      </w:r>
      <w:r>
        <w:rPr>
          <w:sz w:val="24"/>
          <w:szCs w:val="24"/>
        </w:rPr>
        <w:t xml:space="preserve"> con razón</w:t>
      </w:r>
      <w:r w:rsidR="003F181A">
        <w:rPr>
          <w:sz w:val="24"/>
          <w:szCs w:val="24"/>
        </w:rPr>
        <w:t>,</w:t>
      </w:r>
      <w:r>
        <w:rPr>
          <w:sz w:val="24"/>
          <w:szCs w:val="24"/>
        </w:rPr>
        <w:t xml:space="preserve"> que el modo de hablar en los discursos del Jesús histórico se acerca más a Mateo que a Juan</w:t>
      </w:r>
      <w:r w:rsidR="003F181A">
        <w:rPr>
          <w:sz w:val="24"/>
          <w:szCs w:val="24"/>
        </w:rPr>
        <w:t xml:space="preserve">. Siendo esto cierto vemos también </w:t>
      </w:r>
      <w:r w:rsidR="00381424">
        <w:rPr>
          <w:sz w:val="24"/>
          <w:szCs w:val="24"/>
        </w:rPr>
        <w:t>que,</w:t>
      </w:r>
      <w:r w:rsidR="003F181A">
        <w:rPr>
          <w:sz w:val="24"/>
          <w:szCs w:val="24"/>
        </w:rPr>
        <w:t xml:space="preserve"> desde las palabras de Jesús, no solo desde los hechos de Jesús, el cuarto evangelio profundiza desde la experiencia pascual, la experiencia de la comunidad y la experiencia de la profundización y la maduración de lo vivido y trasmitido las palabras</w:t>
      </w:r>
      <w:r w:rsidR="00381424">
        <w:rPr>
          <w:sz w:val="24"/>
          <w:szCs w:val="24"/>
        </w:rPr>
        <w:t xml:space="preserve">, ósea </w:t>
      </w:r>
      <w:r w:rsidR="003F181A">
        <w:rPr>
          <w:sz w:val="24"/>
          <w:szCs w:val="24"/>
        </w:rPr>
        <w:t>los discursos de Jesús.</w:t>
      </w:r>
    </w:p>
    <w:p w14:paraId="57194A57" w14:textId="39569943" w:rsidR="00011B22" w:rsidRPr="00011B22" w:rsidRDefault="003F181A">
      <w:pPr>
        <w:rPr>
          <w:sz w:val="24"/>
          <w:szCs w:val="24"/>
        </w:rPr>
      </w:pPr>
      <w:r>
        <w:rPr>
          <w:sz w:val="24"/>
          <w:szCs w:val="24"/>
        </w:rPr>
        <w:tab/>
        <w:t xml:space="preserve">La presencia de la </w:t>
      </w:r>
      <w:r w:rsidR="00381424">
        <w:rPr>
          <w:sz w:val="24"/>
          <w:szCs w:val="24"/>
        </w:rPr>
        <w:t>mujer,</w:t>
      </w:r>
      <w:r>
        <w:rPr>
          <w:sz w:val="24"/>
          <w:szCs w:val="24"/>
        </w:rPr>
        <w:t xml:space="preserve"> aunque la próxima pregunta </w:t>
      </w:r>
      <w:r w:rsidR="00381424">
        <w:rPr>
          <w:sz w:val="24"/>
          <w:szCs w:val="24"/>
        </w:rPr>
        <w:t>n</w:t>
      </w:r>
      <w:r>
        <w:rPr>
          <w:sz w:val="24"/>
          <w:szCs w:val="24"/>
        </w:rPr>
        <w:t>os remite a ell</w:t>
      </w:r>
      <w:r w:rsidR="00381424">
        <w:rPr>
          <w:sz w:val="24"/>
          <w:szCs w:val="24"/>
        </w:rPr>
        <w:t>a</w:t>
      </w:r>
      <w:r>
        <w:rPr>
          <w:sz w:val="24"/>
          <w:szCs w:val="24"/>
        </w:rPr>
        <w:t>, tiene que se</w:t>
      </w:r>
      <w:r w:rsidR="00381424">
        <w:rPr>
          <w:sz w:val="24"/>
          <w:szCs w:val="24"/>
        </w:rPr>
        <w:t>r</w:t>
      </w:r>
      <w:r>
        <w:rPr>
          <w:sz w:val="24"/>
          <w:szCs w:val="24"/>
        </w:rPr>
        <w:t xml:space="preserve"> mencionada también en esta pregunta</w:t>
      </w:r>
      <w:r w:rsidR="00381424">
        <w:rPr>
          <w:sz w:val="24"/>
          <w:szCs w:val="24"/>
        </w:rPr>
        <w:t xml:space="preserve">. La relación de Jesús con la samaritana Jn </w:t>
      </w:r>
      <w:r w:rsidR="00381424" w:rsidRPr="00381424">
        <w:rPr>
          <w:sz w:val="24"/>
          <w:szCs w:val="24"/>
        </w:rPr>
        <w:t>4,1</w:t>
      </w:r>
      <w:r w:rsidR="00381424">
        <w:rPr>
          <w:sz w:val="24"/>
          <w:szCs w:val="24"/>
        </w:rPr>
        <w:t>-</w:t>
      </w:r>
      <w:r w:rsidR="00381424" w:rsidRPr="00381424">
        <w:rPr>
          <w:sz w:val="24"/>
          <w:szCs w:val="24"/>
        </w:rPr>
        <w:t>42</w:t>
      </w:r>
      <w:r w:rsidR="00381424">
        <w:rPr>
          <w:sz w:val="24"/>
          <w:szCs w:val="24"/>
        </w:rPr>
        <w:t xml:space="preserve"> rompiendo las barreras entre ellos y los prejuicios y normas sociales de la época. La mujer adúltera Jn. </w:t>
      </w:r>
      <w:r w:rsidR="00381424" w:rsidRPr="00381424">
        <w:rPr>
          <w:sz w:val="24"/>
          <w:szCs w:val="24"/>
        </w:rPr>
        <w:t>7</w:t>
      </w:r>
      <w:r w:rsidR="00381424">
        <w:rPr>
          <w:sz w:val="24"/>
          <w:szCs w:val="24"/>
        </w:rPr>
        <w:t>,</w:t>
      </w:r>
      <w:r w:rsidR="00381424" w:rsidRPr="00381424">
        <w:rPr>
          <w:sz w:val="24"/>
          <w:szCs w:val="24"/>
        </w:rPr>
        <w:t>53–8</w:t>
      </w:r>
      <w:r w:rsidR="00381424">
        <w:rPr>
          <w:sz w:val="24"/>
          <w:szCs w:val="24"/>
        </w:rPr>
        <w:t>,</w:t>
      </w:r>
      <w:r w:rsidR="00381424" w:rsidRPr="00381424">
        <w:rPr>
          <w:sz w:val="24"/>
          <w:szCs w:val="24"/>
        </w:rPr>
        <w:t>11</w:t>
      </w:r>
      <w:r w:rsidR="00381424">
        <w:rPr>
          <w:sz w:val="24"/>
          <w:szCs w:val="24"/>
        </w:rPr>
        <w:t xml:space="preserve"> enfrentándose al cumplimiento de la ley que permitía </w:t>
      </w:r>
      <w:r w:rsidR="006D536F">
        <w:rPr>
          <w:sz w:val="24"/>
          <w:szCs w:val="24"/>
        </w:rPr>
        <w:t>la lapidación</w:t>
      </w:r>
      <w:r w:rsidR="00381424">
        <w:rPr>
          <w:sz w:val="24"/>
          <w:szCs w:val="24"/>
        </w:rPr>
        <w:t xml:space="preserve"> y enfrentando a cada uno con si mismo. </w:t>
      </w:r>
      <w:r w:rsidR="006D536F">
        <w:rPr>
          <w:sz w:val="24"/>
          <w:szCs w:val="24"/>
        </w:rPr>
        <w:t xml:space="preserve">La relación de Marta y </w:t>
      </w:r>
      <w:r w:rsidR="006D536F">
        <w:rPr>
          <w:sz w:val="24"/>
          <w:szCs w:val="24"/>
        </w:rPr>
        <w:lastRenderedPageBreak/>
        <w:t>María. En la resurrección de Lázaro (</w:t>
      </w:r>
      <w:proofErr w:type="gramStart"/>
      <w:r w:rsidR="006D536F">
        <w:rPr>
          <w:sz w:val="24"/>
          <w:szCs w:val="24"/>
        </w:rPr>
        <w:t>Marta</w:t>
      </w:r>
      <w:proofErr w:type="gramEnd"/>
      <w:r w:rsidR="006D536F">
        <w:rPr>
          <w:sz w:val="24"/>
          <w:szCs w:val="24"/>
        </w:rPr>
        <w:t xml:space="preserve"> sobre todo) y la unción en Betania (María). Donde son modelos para la vida cristiana. La primera aparición del resucitado en el capitulo 20 es a María Magdalena y se convierte en </w:t>
      </w:r>
      <w:proofErr w:type="gramStart"/>
      <w:r w:rsidR="006D536F">
        <w:rPr>
          <w:sz w:val="24"/>
          <w:szCs w:val="24"/>
        </w:rPr>
        <w:t>la primer testigo</w:t>
      </w:r>
      <w:proofErr w:type="gramEnd"/>
      <w:r w:rsidR="006D536F">
        <w:rPr>
          <w:sz w:val="24"/>
          <w:szCs w:val="24"/>
        </w:rPr>
        <w:t xml:space="preserve"> de la fe que tiene a misión de confirmar en la fe a la comunidad. Port ultimo María la madre de Jesús que con su petición anticipa, en cierto </w:t>
      </w:r>
      <w:proofErr w:type="gramStart"/>
      <w:r w:rsidR="006D536F">
        <w:rPr>
          <w:sz w:val="24"/>
          <w:szCs w:val="24"/>
        </w:rPr>
        <w:t>modo,  la</w:t>
      </w:r>
      <w:proofErr w:type="gramEnd"/>
      <w:r w:rsidR="006D536F">
        <w:rPr>
          <w:sz w:val="24"/>
          <w:szCs w:val="24"/>
        </w:rPr>
        <w:t xml:space="preserve"> hora de Jesús o por lo menos suscita el primer signo (milagro) de los cinco que tiene el evangelio</w:t>
      </w:r>
      <w:r w:rsidR="00D1715C">
        <w:rPr>
          <w:sz w:val="24"/>
          <w:szCs w:val="24"/>
        </w:rPr>
        <w:t xml:space="preserve"> Jn </w:t>
      </w:r>
      <w:r w:rsidR="00D1715C" w:rsidRPr="00D1715C">
        <w:rPr>
          <w:sz w:val="24"/>
          <w:szCs w:val="24"/>
        </w:rPr>
        <w:t>2</w:t>
      </w:r>
      <w:r w:rsidR="00D1715C">
        <w:rPr>
          <w:sz w:val="24"/>
          <w:szCs w:val="24"/>
        </w:rPr>
        <w:t>,</w:t>
      </w:r>
      <w:r w:rsidR="00D1715C" w:rsidRPr="00D1715C">
        <w:rPr>
          <w:sz w:val="24"/>
          <w:szCs w:val="24"/>
        </w:rPr>
        <w:t>1-12</w:t>
      </w:r>
      <w:r w:rsidR="00D1715C">
        <w:rPr>
          <w:sz w:val="24"/>
          <w:szCs w:val="24"/>
        </w:rPr>
        <w:t xml:space="preserve">. Su presencia cuando se cumple la hora de Jesus con su presencia al pie de la cruz Jn </w:t>
      </w:r>
      <w:r w:rsidR="00D1715C" w:rsidRPr="00D1715C">
        <w:rPr>
          <w:sz w:val="24"/>
          <w:szCs w:val="24"/>
        </w:rPr>
        <w:t>19</w:t>
      </w:r>
      <w:r w:rsidR="00D1715C">
        <w:rPr>
          <w:sz w:val="24"/>
          <w:szCs w:val="24"/>
        </w:rPr>
        <w:t>,</w:t>
      </w:r>
      <w:r w:rsidR="00D1715C" w:rsidRPr="00D1715C">
        <w:rPr>
          <w:sz w:val="24"/>
          <w:szCs w:val="24"/>
        </w:rPr>
        <w:t>25-27</w:t>
      </w:r>
      <w:r w:rsidR="00D1715C">
        <w:rPr>
          <w:sz w:val="24"/>
          <w:szCs w:val="24"/>
        </w:rPr>
        <w:t>. Como vemos no son presencias secundarias en el desarrollo y el contenido del evangelio.</w:t>
      </w:r>
    </w:p>
    <w:p w14:paraId="10722F8E" w14:textId="77777777" w:rsidR="00011B22" w:rsidRPr="00011B22" w:rsidRDefault="00011B22">
      <w:pPr>
        <w:rPr>
          <w:sz w:val="24"/>
          <w:szCs w:val="24"/>
        </w:rPr>
      </w:pPr>
    </w:p>
    <w:p w14:paraId="486DE294" w14:textId="519C55CC" w:rsidR="00011B22" w:rsidRDefault="00011B22">
      <w:pPr>
        <w:rPr>
          <w:sz w:val="24"/>
          <w:szCs w:val="24"/>
        </w:rPr>
      </w:pPr>
      <w:r w:rsidRPr="00011B22">
        <w:rPr>
          <w:sz w:val="24"/>
          <w:szCs w:val="24"/>
        </w:rPr>
        <w:t>Propón 5 claves que ayuden a descubrir el protagonismo de la mujer en las Iglesias del Siglo I</w:t>
      </w:r>
    </w:p>
    <w:p w14:paraId="72F06E3A" w14:textId="77777777" w:rsidR="00D1715C" w:rsidRDefault="00D1715C">
      <w:pPr>
        <w:rPr>
          <w:sz w:val="24"/>
          <w:szCs w:val="24"/>
        </w:rPr>
      </w:pPr>
    </w:p>
    <w:p w14:paraId="7880A51C" w14:textId="13F3907C" w:rsidR="00D1715C" w:rsidRDefault="00D1715C">
      <w:pPr>
        <w:rPr>
          <w:sz w:val="24"/>
          <w:szCs w:val="24"/>
        </w:rPr>
      </w:pPr>
      <w:r>
        <w:rPr>
          <w:sz w:val="24"/>
          <w:szCs w:val="24"/>
        </w:rPr>
        <w:tab/>
      </w:r>
      <w:r w:rsidR="00C40989">
        <w:rPr>
          <w:sz w:val="24"/>
          <w:szCs w:val="24"/>
        </w:rPr>
        <w:t xml:space="preserve">1 </w:t>
      </w:r>
      <w:proofErr w:type="gramStart"/>
      <w:r>
        <w:rPr>
          <w:sz w:val="24"/>
          <w:szCs w:val="24"/>
        </w:rPr>
        <w:t>La</w:t>
      </w:r>
      <w:proofErr w:type="gramEnd"/>
      <w:r>
        <w:rPr>
          <w:sz w:val="24"/>
          <w:szCs w:val="24"/>
        </w:rPr>
        <w:t xml:space="preserve"> Hora de Jesús. La Hora es un elemen</w:t>
      </w:r>
      <w:r w:rsidR="00E50B54">
        <w:rPr>
          <w:sz w:val="24"/>
          <w:szCs w:val="24"/>
        </w:rPr>
        <w:t xml:space="preserve">to fundamental en el evangelio de Juan y esta enmarcada entre las bodas de Canaán Mujer (por María su madre) no a llegado mi hora y la cruz con las Mujeres y Juan al pie de la cruz cuando se cumple a hora. </w:t>
      </w:r>
      <w:r>
        <w:rPr>
          <w:sz w:val="24"/>
          <w:szCs w:val="24"/>
        </w:rPr>
        <w:t xml:space="preserve"> </w:t>
      </w:r>
      <w:r w:rsidR="00E50B54">
        <w:rPr>
          <w:sz w:val="24"/>
          <w:szCs w:val="24"/>
        </w:rPr>
        <w:t>Esa importancia de la mujer en este aspecto central que recorre el evangelio de Juan es una de las claves para descubrir el protagonismo de la Mujer en la Iglesia del siglo I.</w:t>
      </w:r>
    </w:p>
    <w:p w14:paraId="196893FB" w14:textId="050AC63F" w:rsidR="00E50B54" w:rsidRDefault="00E50B54">
      <w:pPr>
        <w:rPr>
          <w:sz w:val="24"/>
          <w:szCs w:val="24"/>
        </w:rPr>
      </w:pPr>
      <w:r>
        <w:rPr>
          <w:sz w:val="24"/>
          <w:szCs w:val="24"/>
        </w:rPr>
        <w:tab/>
      </w:r>
      <w:r w:rsidR="00C40989">
        <w:rPr>
          <w:sz w:val="24"/>
          <w:szCs w:val="24"/>
        </w:rPr>
        <w:t xml:space="preserve">2 </w:t>
      </w:r>
      <w:r w:rsidR="00886D17" w:rsidRPr="00E50B54">
        <w:rPr>
          <w:sz w:val="24"/>
          <w:szCs w:val="24"/>
        </w:rPr>
        <w:t>María</w:t>
      </w:r>
      <w:r w:rsidRPr="00E50B54">
        <w:rPr>
          <w:sz w:val="24"/>
          <w:szCs w:val="24"/>
        </w:rPr>
        <w:t xml:space="preserve"> Magdalena constituida en la</w:t>
      </w:r>
      <w:r>
        <w:rPr>
          <w:sz w:val="24"/>
          <w:szCs w:val="24"/>
        </w:rPr>
        <w:t xml:space="preserve"> primera testigo de la </w:t>
      </w:r>
      <w:r w:rsidR="00181CA6">
        <w:rPr>
          <w:sz w:val="24"/>
          <w:szCs w:val="24"/>
        </w:rPr>
        <w:t xml:space="preserve">resurrección y recibe la misión de comunicar a esa comunidad derrotada por la muerte del maestro la buena noticia de la resurrección y devolverles la esperanza. </w:t>
      </w:r>
      <w:r w:rsidR="00886D17">
        <w:rPr>
          <w:sz w:val="24"/>
          <w:szCs w:val="24"/>
        </w:rPr>
        <w:t>Recordamos que el apóstol es alguien que compartió desde los inicios el camino de Jesús, María Magdalena compartió ese camino desde los inicios y la misión del apóstol es constituirse en testigo de la resurrección y María Magdalena es instituida por el propio Señor como primera testigo de la Resurrección y encargada de transmitir la noticia a los hermanos.</w:t>
      </w:r>
    </w:p>
    <w:p w14:paraId="066965DD" w14:textId="0760EC32" w:rsidR="00886D17" w:rsidRDefault="00886D17">
      <w:pPr>
        <w:rPr>
          <w:sz w:val="24"/>
          <w:szCs w:val="24"/>
        </w:rPr>
      </w:pPr>
      <w:r>
        <w:rPr>
          <w:sz w:val="24"/>
          <w:szCs w:val="24"/>
        </w:rPr>
        <w:tab/>
      </w:r>
      <w:r w:rsidR="00EC4C38">
        <w:rPr>
          <w:sz w:val="24"/>
          <w:szCs w:val="24"/>
        </w:rPr>
        <w:t xml:space="preserve">3. </w:t>
      </w:r>
      <w:r>
        <w:rPr>
          <w:sz w:val="24"/>
          <w:szCs w:val="24"/>
        </w:rPr>
        <w:t xml:space="preserve">Siguiendo con el punto </w:t>
      </w:r>
      <w:r w:rsidR="00A64D80">
        <w:rPr>
          <w:sz w:val="24"/>
          <w:szCs w:val="24"/>
        </w:rPr>
        <w:t>anterior,</w:t>
      </w:r>
      <w:r>
        <w:rPr>
          <w:sz w:val="24"/>
          <w:szCs w:val="24"/>
        </w:rPr>
        <w:t xml:space="preserve"> pero extendiendo, en </w:t>
      </w:r>
      <w:r w:rsidR="00A64D80">
        <w:rPr>
          <w:sz w:val="24"/>
          <w:szCs w:val="24"/>
        </w:rPr>
        <w:t>un</w:t>
      </w:r>
      <w:r>
        <w:rPr>
          <w:sz w:val="24"/>
          <w:szCs w:val="24"/>
        </w:rPr>
        <w:t xml:space="preserve"> nuevo aspecto, a los demás evangelios, podemos proponer como clave el hecho unánime que el resucitado se aparece en primer lugar personalmente o por medio de ángeles a las mujeres y que las mismas, no solo María Magdalena, </w:t>
      </w:r>
      <w:r w:rsidR="00A64D80">
        <w:rPr>
          <w:sz w:val="24"/>
          <w:szCs w:val="24"/>
        </w:rPr>
        <w:t xml:space="preserve">son constituidas en las primeras testigos de la resurrección. El Señor las elige como testigos cuando en la sociedad judía de su tiempo la mujer no podía ser testigo, su testimonio no era válido. Si bien en el mundo heleno latino era algo </w:t>
      </w:r>
      <w:r w:rsidR="00C40989">
        <w:rPr>
          <w:sz w:val="24"/>
          <w:szCs w:val="24"/>
        </w:rPr>
        <w:t>diferente,</w:t>
      </w:r>
      <w:r w:rsidR="00A64D80">
        <w:rPr>
          <w:sz w:val="24"/>
          <w:szCs w:val="24"/>
        </w:rPr>
        <w:t xml:space="preserve"> aunque sin dejar de tener elementos de discriminación</w:t>
      </w:r>
      <w:r w:rsidR="00C40989">
        <w:rPr>
          <w:sz w:val="24"/>
          <w:szCs w:val="24"/>
        </w:rPr>
        <w:t>.</w:t>
      </w:r>
      <w:r w:rsidR="00A64D80">
        <w:rPr>
          <w:sz w:val="24"/>
          <w:szCs w:val="24"/>
        </w:rPr>
        <w:t xml:space="preserve"> Este proceder </w:t>
      </w:r>
      <w:r w:rsidR="00C40989">
        <w:rPr>
          <w:sz w:val="24"/>
          <w:szCs w:val="24"/>
        </w:rPr>
        <w:t>en un elemento central, fundamento la fe de la comunidad es un indicio muy claro del protagonismo de la mujer en las comunidades cristianas del siglo I.</w:t>
      </w:r>
    </w:p>
    <w:p w14:paraId="33118C7E" w14:textId="30EE6D70" w:rsidR="00C40989" w:rsidRDefault="00C40989">
      <w:pPr>
        <w:rPr>
          <w:sz w:val="24"/>
          <w:szCs w:val="24"/>
        </w:rPr>
      </w:pPr>
      <w:r>
        <w:rPr>
          <w:sz w:val="24"/>
          <w:szCs w:val="24"/>
        </w:rPr>
        <w:tab/>
      </w:r>
      <w:r w:rsidR="0042029A">
        <w:rPr>
          <w:sz w:val="24"/>
          <w:szCs w:val="24"/>
        </w:rPr>
        <w:t xml:space="preserve">4. </w:t>
      </w:r>
      <w:r>
        <w:rPr>
          <w:sz w:val="24"/>
          <w:szCs w:val="24"/>
        </w:rPr>
        <w:t xml:space="preserve">La ruptura con las costumbres sociales que marginaban a la mujer a un segundo plano, discriminándolas, encerándolas en la casa es también una clave que nos ayuda a descubrir la importancia de la mujer en la primitiva comunidad cristiana. Los rabinos tienen solo discípulos </w:t>
      </w:r>
      <w:r w:rsidR="00EC4C38">
        <w:rPr>
          <w:sz w:val="24"/>
          <w:szCs w:val="24"/>
        </w:rPr>
        <w:t>varones,</w:t>
      </w:r>
      <w:r>
        <w:rPr>
          <w:sz w:val="24"/>
          <w:szCs w:val="24"/>
        </w:rPr>
        <w:t xml:space="preserve"> pero Jesús tiene discípulas en su grupo. Pero aun más, los </w:t>
      </w:r>
      <w:r w:rsidR="00EC4C38">
        <w:rPr>
          <w:sz w:val="24"/>
          <w:szCs w:val="24"/>
        </w:rPr>
        <w:t xml:space="preserve">seguidores de los rabinos van donde el rabino los de Jesús son </w:t>
      </w:r>
      <w:r w:rsidR="00EC4C38">
        <w:rPr>
          <w:sz w:val="24"/>
          <w:szCs w:val="24"/>
        </w:rPr>
        <w:lastRenderedPageBreak/>
        <w:t xml:space="preserve">itinerantes le siguen por los caminos al maestro. </w:t>
      </w:r>
      <w:r>
        <w:rPr>
          <w:sz w:val="24"/>
          <w:szCs w:val="24"/>
        </w:rPr>
        <w:t xml:space="preserve"> </w:t>
      </w:r>
      <w:r w:rsidR="00EC4C38">
        <w:rPr>
          <w:sz w:val="24"/>
          <w:szCs w:val="24"/>
        </w:rPr>
        <w:t xml:space="preserve">Pero </w:t>
      </w:r>
      <w:r>
        <w:rPr>
          <w:sz w:val="24"/>
          <w:szCs w:val="24"/>
        </w:rPr>
        <w:t xml:space="preserve">entre los itinerantes que le acompañan no tienen solo discípulos tiene discípulas de le acompañan en sus desplazamientos, siguen sus enseñanzas y viven en ese pequeño circulo. Un grupo de mujeres solas, lejos de su hogar, viviendo de forma itinerante junto con varones era un escandalo para su tiempo. </w:t>
      </w:r>
      <w:r w:rsidR="00EC4C38">
        <w:rPr>
          <w:sz w:val="24"/>
          <w:szCs w:val="24"/>
        </w:rPr>
        <w:t>Pero también indica la fuerza de las mujeres en la comunidad cristiana.</w:t>
      </w:r>
    </w:p>
    <w:p w14:paraId="657ACED6" w14:textId="69D343FE" w:rsidR="009401B7" w:rsidRDefault="009401B7">
      <w:pPr>
        <w:rPr>
          <w:sz w:val="24"/>
          <w:szCs w:val="24"/>
        </w:rPr>
      </w:pPr>
      <w:r>
        <w:rPr>
          <w:sz w:val="24"/>
          <w:szCs w:val="24"/>
        </w:rPr>
        <w:tab/>
      </w:r>
      <w:r w:rsidR="0042029A">
        <w:rPr>
          <w:sz w:val="24"/>
          <w:szCs w:val="24"/>
        </w:rPr>
        <w:t xml:space="preserve">5. </w:t>
      </w:r>
      <w:r>
        <w:rPr>
          <w:sz w:val="24"/>
          <w:szCs w:val="24"/>
        </w:rPr>
        <w:t>El destaque de mujeres marginadas como la Samaritana Jn 4</w:t>
      </w:r>
      <w:r w:rsidR="0042029A">
        <w:rPr>
          <w:sz w:val="24"/>
          <w:szCs w:val="24"/>
        </w:rPr>
        <w:t>. É</w:t>
      </w:r>
      <w:r>
        <w:rPr>
          <w:sz w:val="24"/>
          <w:szCs w:val="24"/>
        </w:rPr>
        <w:t xml:space="preserve">l se acerca a ella y habla a solas con ellas rompiendo las barreras religiosas y de relación de géneros de la época. El evangelio desarrolla un camino de hacia la fe de ella y </w:t>
      </w:r>
      <w:r w:rsidR="0042029A">
        <w:rPr>
          <w:sz w:val="24"/>
          <w:szCs w:val="24"/>
        </w:rPr>
        <w:t>la</w:t>
      </w:r>
      <w:r>
        <w:rPr>
          <w:sz w:val="24"/>
          <w:szCs w:val="24"/>
        </w:rPr>
        <w:t xml:space="preserve"> constituye en misionera para su pueblo, podemos decir la primera misionera </w:t>
      </w:r>
      <w:r w:rsidR="0042029A">
        <w:rPr>
          <w:sz w:val="24"/>
          <w:szCs w:val="24"/>
        </w:rPr>
        <w:t>a los samaritanos es una mujer. Es otro elemento que nos ayuda a descubrir el protagonismo de la mujer en la comunidad cristiana primitiva del siglo I</w:t>
      </w:r>
    </w:p>
    <w:p w14:paraId="1C2396EA" w14:textId="649A23FF" w:rsidR="00F930E9" w:rsidRPr="00F930E9" w:rsidRDefault="0042029A" w:rsidP="00F930E9">
      <w:r>
        <w:rPr>
          <w:sz w:val="24"/>
          <w:szCs w:val="24"/>
        </w:rPr>
        <w:tab/>
      </w:r>
      <w:r w:rsidR="00F930E9">
        <w:rPr>
          <w:sz w:val="24"/>
          <w:szCs w:val="24"/>
        </w:rPr>
        <w:t xml:space="preserve">6. </w:t>
      </w:r>
      <w:r>
        <w:rPr>
          <w:sz w:val="24"/>
          <w:szCs w:val="24"/>
        </w:rPr>
        <w:t xml:space="preserve">La relación estrecha de Jesús con la familia de Betania en especial con marta y María. En Jn 11 Marta pese a las dudas es un ejemplo de confesión de fe </w:t>
      </w:r>
      <w:r w:rsidR="00F930E9">
        <w:rPr>
          <w:sz w:val="24"/>
          <w:szCs w:val="24"/>
        </w:rPr>
        <w:t>“</w:t>
      </w:r>
      <w:r w:rsidR="00F930E9" w:rsidRPr="00F930E9">
        <w:t>Sí, Señor; yo he creído que tú eres el Cristo, el Hijo de Dios, que has venido al mundo</w:t>
      </w:r>
      <w:r w:rsidR="00F930E9">
        <w:t xml:space="preserve"> Jn 11,27)</w:t>
      </w:r>
      <w:r w:rsidR="00F930E9" w:rsidRPr="00F930E9">
        <w:t>.</w:t>
      </w:r>
      <w:r w:rsidR="00F930E9">
        <w:t xml:space="preserve"> María en la unción de Betania Jn 12 es ejemplo de escucha y servicio al Señor. Son estas mujeres grandes modelos de fe para la comunidad cristiana. </w:t>
      </w:r>
    </w:p>
    <w:p w14:paraId="1C17F3DE" w14:textId="1C6149E7" w:rsidR="0042029A" w:rsidRDefault="0042029A">
      <w:pPr>
        <w:rPr>
          <w:sz w:val="24"/>
          <w:szCs w:val="24"/>
        </w:rPr>
      </w:pPr>
    </w:p>
    <w:p w14:paraId="6BFA32CE" w14:textId="47884601" w:rsidR="00EC4C38" w:rsidRPr="00E50B54" w:rsidRDefault="007967CE">
      <w:pPr>
        <w:rPr>
          <w:sz w:val="24"/>
          <w:szCs w:val="24"/>
        </w:rPr>
      </w:pPr>
      <w:r>
        <w:rPr>
          <w:sz w:val="24"/>
          <w:szCs w:val="24"/>
        </w:rPr>
        <w:t xml:space="preserve"> </w:t>
      </w:r>
      <w:r w:rsidR="00110F36">
        <w:rPr>
          <w:sz w:val="24"/>
          <w:szCs w:val="24"/>
        </w:rPr>
        <w:t xml:space="preserve"> </w:t>
      </w:r>
    </w:p>
    <w:p w14:paraId="55FF9073" w14:textId="77777777" w:rsidR="00011B22" w:rsidRPr="00E50B54" w:rsidRDefault="00011B22">
      <w:pPr>
        <w:rPr>
          <w:sz w:val="24"/>
          <w:szCs w:val="24"/>
        </w:rPr>
      </w:pPr>
    </w:p>
    <w:p w14:paraId="0DC3C01C" w14:textId="77777777" w:rsidR="00011B22" w:rsidRPr="00E50B54" w:rsidRDefault="00011B22">
      <w:pPr>
        <w:rPr>
          <w:sz w:val="24"/>
          <w:szCs w:val="24"/>
        </w:rPr>
      </w:pPr>
    </w:p>
    <w:p w14:paraId="077ECE8C" w14:textId="77777777" w:rsidR="00011B22" w:rsidRPr="00E50B54" w:rsidRDefault="00011B22">
      <w:pPr>
        <w:rPr>
          <w:sz w:val="24"/>
          <w:szCs w:val="24"/>
        </w:rPr>
      </w:pPr>
    </w:p>
    <w:sectPr w:rsidR="00011B22" w:rsidRPr="00E50B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7F3"/>
    <w:rsid w:val="00011B22"/>
    <w:rsid w:val="00110F36"/>
    <w:rsid w:val="00181CA6"/>
    <w:rsid w:val="00185034"/>
    <w:rsid w:val="002538F1"/>
    <w:rsid w:val="00336EB1"/>
    <w:rsid w:val="00381424"/>
    <w:rsid w:val="003F181A"/>
    <w:rsid w:val="0042029A"/>
    <w:rsid w:val="006D536F"/>
    <w:rsid w:val="00785C11"/>
    <w:rsid w:val="007967CE"/>
    <w:rsid w:val="007E47F3"/>
    <w:rsid w:val="007E5073"/>
    <w:rsid w:val="008433D0"/>
    <w:rsid w:val="00886D17"/>
    <w:rsid w:val="00891278"/>
    <w:rsid w:val="009401B7"/>
    <w:rsid w:val="0097392B"/>
    <w:rsid w:val="009A04F7"/>
    <w:rsid w:val="009B7866"/>
    <w:rsid w:val="00A64D80"/>
    <w:rsid w:val="00AE15CD"/>
    <w:rsid w:val="00AF65ED"/>
    <w:rsid w:val="00C40989"/>
    <w:rsid w:val="00D1715C"/>
    <w:rsid w:val="00DF3428"/>
    <w:rsid w:val="00E50B54"/>
    <w:rsid w:val="00E70F08"/>
    <w:rsid w:val="00EC4C38"/>
    <w:rsid w:val="00EE7A78"/>
    <w:rsid w:val="00F930E9"/>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A7374"/>
  <w15:chartTrackingRefBased/>
  <w15:docId w15:val="{BFE36395-23A9-479F-AF1D-2772861E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E4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E4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E47F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E47F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E47F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E47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E47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E47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E47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47F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E47F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E47F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E47F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E47F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E47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E47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E47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E47F3"/>
    <w:rPr>
      <w:rFonts w:eastAsiaTheme="majorEastAsia" w:cstheme="majorBidi"/>
      <w:color w:val="272727" w:themeColor="text1" w:themeTint="D8"/>
    </w:rPr>
  </w:style>
  <w:style w:type="paragraph" w:styleId="Ttulo">
    <w:name w:val="Title"/>
    <w:basedOn w:val="Normal"/>
    <w:next w:val="Normal"/>
    <w:link w:val="TtuloCar"/>
    <w:uiPriority w:val="10"/>
    <w:qFormat/>
    <w:rsid w:val="007E4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E47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E47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E47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E47F3"/>
    <w:pPr>
      <w:spacing w:before="160"/>
      <w:jc w:val="center"/>
    </w:pPr>
    <w:rPr>
      <w:i/>
      <w:iCs/>
      <w:color w:val="404040" w:themeColor="text1" w:themeTint="BF"/>
    </w:rPr>
  </w:style>
  <w:style w:type="character" w:customStyle="1" w:styleId="CitaCar">
    <w:name w:val="Cita Car"/>
    <w:basedOn w:val="Fuentedeprrafopredeter"/>
    <w:link w:val="Cita"/>
    <w:uiPriority w:val="29"/>
    <w:rsid w:val="007E47F3"/>
    <w:rPr>
      <w:i/>
      <w:iCs/>
      <w:color w:val="404040" w:themeColor="text1" w:themeTint="BF"/>
    </w:rPr>
  </w:style>
  <w:style w:type="paragraph" w:styleId="Prrafodelista">
    <w:name w:val="List Paragraph"/>
    <w:basedOn w:val="Normal"/>
    <w:uiPriority w:val="34"/>
    <w:qFormat/>
    <w:rsid w:val="007E47F3"/>
    <w:pPr>
      <w:ind w:left="720"/>
      <w:contextualSpacing/>
    </w:pPr>
  </w:style>
  <w:style w:type="character" w:styleId="nfasisintenso">
    <w:name w:val="Intense Emphasis"/>
    <w:basedOn w:val="Fuentedeprrafopredeter"/>
    <w:uiPriority w:val="21"/>
    <w:qFormat/>
    <w:rsid w:val="007E47F3"/>
    <w:rPr>
      <w:i/>
      <w:iCs/>
      <w:color w:val="2F5496" w:themeColor="accent1" w:themeShade="BF"/>
    </w:rPr>
  </w:style>
  <w:style w:type="paragraph" w:styleId="Citadestacada">
    <w:name w:val="Intense Quote"/>
    <w:basedOn w:val="Normal"/>
    <w:next w:val="Normal"/>
    <w:link w:val="CitadestacadaCar"/>
    <w:uiPriority w:val="30"/>
    <w:qFormat/>
    <w:rsid w:val="007E4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E47F3"/>
    <w:rPr>
      <w:i/>
      <w:iCs/>
      <w:color w:val="2F5496" w:themeColor="accent1" w:themeShade="BF"/>
    </w:rPr>
  </w:style>
  <w:style w:type="character" w:styleId="Referenciaintensa">
    <w:name w:val="Intense Reference"/>
    <w:basedOn w:val="Fuentedeprrafopredeter"/>
    <w:uiPriority w:val="32"/>
    <w:qFormat/>
    <w:rsid w:val="007E47F3"/>
    <w:rPr>
      <w:b/>
      <w:bCs/>
      <w:smallCaps/>
      <w:color w:val="2F5496" w:themeColor="accent1" w:themeShade="BF"/>
      <w:spacing w:val="5"/>
    </w:rPr>
  </w:style>
  <w:style w:type="paragraph" w:styleId="NormalWeb">
    <w:name w:val="Normal (Web)"/>
    <w:basedOn w:val="Normal"/>
    <w:uiPriority w:val="99"/>
    <w:semiHidden/>
    <w:unhideWhenUsed/>
    <w:rsid w:val="00F930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92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3</Pages>
  <Words>1115</Words>
  <Characters>6133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Ramón Torre - Marín Domingo</dc:creator>
  <cp:keywords/>
  <dc:description/>
  <cp:lastModifiedBy>José Ramón Torre - Marín Domingo</cp:lastModifiedBy>
  <cp:revision>4</cp:revision>
  <dcterms:created xsi:type="dcterms:W3CDTF">2026-08-07T13:36:00Z</dcterms:created>
  <dcterms:modified xsi:type="dcterms:W3CDTF">2026-08-14T01:10:00Z</dcterms:modified>
</cp:coreProperties>
</file>