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AC775" w14:textId="487CFFE9" w:rsidR="00707EBF" w:rsidRDefault="00707EBF" w:rsidP="0002463E">
      <w:pPr>
        <w:pStyle w:val="Prrafodelista"/>
        <w:ind w:left="0"/>
        <w:jc w:val="both"/>
        <w:rPr>
          <w:sz w:val="24"/>
          <w:szCs w:val="24"/>
        </w:rPr>
      </w:pPr>
      <w:r>
        <w:rPr>
          <w:sz w:val="24"/>
          <w:szCs w:val="24"/>
        </w:rPr>
        <w:t xml:space="preserve">José Ramon Torre-Marín </w:t>
      </w:r>
      <w:r w:rsidR="00CC3A60">
        <w:rPr>
          <w:sz w:val="24"/>
          <w:szCs w:val="24"/>
        </w:rPr>
        <w:t>Domingo Paraguay</w:t>
      </w:r>
      <w:r>
        <w:rPr>
          <w:sz w:val="24"/>
          <w:szCs w:val="24"/>
        </w:rPr>
        <w:t xml:space="preserve">. </w:t>
      </w:r>
    </w:p>
    <w:p w14:paraId="37D11149" w14:textId="7C21A64F" w:rsidR="00411287" w:rsidRDefault="00CC3A60" w:rsidP="0002463E">
      <w:pPr>
        <w:pStyle w:val="Prrafodelista"/>
        <w:ind w:left="0"/>
        <w:jc w:val="both"/>
        <w:rPr>
          <w:sz w:val="24"/>
          <w:szCs w:val="24"/>
        </w:rPr>
      </w:pPr>
      <w:r>
        <w:rPr>
          <w:sz w:val="24"/>
          <w:szCs w:val="24"/>
        </w:rPr>
        <w:t>Instructor P.</w:t>
      </w:r>
      <w:r w:rsidR="00411287">
        <w:rPr>
          <w:sz w:val="24"/>
          <w:szCs w:val="24"/>
        </w:rPr>
        <w:t xml:space="preserve"> Dionisio Echague.</w:t>
      </w:r>
    </w:p>
    <w:p w14:paraId="3B7D1291" w14:textId="77777777" w:rsidR="00707EBF" w:rsidRDefault="00707EBF" w:rsidP="0002463E">
      <w:pPr>
        <w:pStyle w:val="Prrafodelista"/>
        <w:ind w:left="0"/>
        <w:jc w:val="both"/>
        <w:rPr>
          <w:sz w:val="24"/>
          <w:szCs w:val="24"/>
        </w:rPr>
      </w:pPr>
    </w:p>
    <w:p w14:paraId="4E150AFC" w14:textId="28104744" w:rsidR="001015C9" w:rsidRPr="00707EBF" w:rsidRDefault="001015C9" w:rsidP="0002463E">
      <w:pPr>
        <w:pStyle w:val="Prrafodelista"/>
        <w:ind w:left="0"/>
        <w:jc w:val="both"/>
        <w:rPr>
          <w:b/>
          <w:bCs/>
          <w:sz w:val="24"/>
          <w:szCs w:val="24"/>
        </w:rPr>
      </w:pPr>
      <w:r w:rsidRPr="00707EBF">
        <w:rPr>
          <w:b/>
          <w:bCs/>
          <w:sz w:val="24"/>
          <w:szCs w:val="24"/>
        </w:rPr>
        <w:t>1. ¿Cómo es el Dios que se revela en el Antiguo Testamento? Rescata al menos 5 características. </w:t>
      </w:r>
    </w:p>
    <w:p w14:paraId="6F178AFF" w14:textId="38D95F02" w:rsidR="001015C9" w:rsidRPr="0002463E" w:rsidRDefault="001015C9" w:rsidP="0002463E">
      <w:pPr>
        <w:jc w:val="both"/>
        <w:rPr>
          <w:b/>
          <w:bCs/>
          <w:sz w:val="24"/>
          <w:szCs w:val="24"/>
        </w:rPr>
      </w:pPr>
      <w:r w:rsidRPr="0002463E">
        <w:rPr>
          <w:b/>
          <w:bCs/>
          <w:sz w:val="24"/>
          <w:szCs w:val="24"/>
        </w:rPr>
        <w:t>Dios único y creador de todo</w:t>
      </w:r>
    </w:p>
    <w:p w14:paraId="62646573" w14:textId="66B49B1F" w:rsidR="001015C9" w:rsidRPr="007E6AEC" w:rsidRDefault="001015C9" w:rsidP="0002463E">
      <w:pPr>
        <w:jc w:val="both"/>
        <w:rPr>
          <w:sz w:val="24"/>
          <w:szCs w:val="24"/>
        </w:rPr>
      </w:pPr>
      <w:r w:rsidRPr="0002463E">
        <w:rPr>
          <w:sz w:val="24"/>
          <w:szCs w:val="24"/>
        </w:rPr>
        <w:tab/>
      </w:r>
      <w:r w:rsidRPr="00CE6DA0">
        <w:rPr>
          <w:sz w:val="24"/>
          <w:szCs w:val="24"/>
        </w:rPr>
        <w:t>Si bien existe un proceso a través de la historia que llevará al monoteísmo</w:t>
      </w:r>
      <w:r w:rsidR="00BB6238" w:rsidRPr="00CE6DA0">
        <w:rPr>
          <w:sz w:val="24"/>
          <w:szCs w:val="24"/>
        </w:rPr>
        <w:t xml:space="preserve">. Proceso que </w:t>
      </w:r>
      <w:r w:rsidRPr="00CE6DA0">
        <w:rPr>
          <w:sz w:val="24"/>
          <w:szCs w:val="24"/>
        </w:rPr>
        <w:t xml:space="preserve">se refleja en los textos del Antiguo </w:t>
      </w:r>
      <w:r w:rsidR="00BB6238" w:rsidRPr="00CE6DA0">
        <w:rPr>
          <w:sz w:val="24"/>
          <w:szCs w:val="24"/>
        </w:rPr>
        <w:t>T</w:t>
      </w:r>
      <w:r w:rsidRPr="00CE6DA0">
        <w:rPr>
          <w:sz w:val="24"/>
          <w:szCs w:val="24"/>
        </w:rPr>
        <w:t xml:space="preserve">estamento, este </w:t>
      </w:r>
      <w:r w:rsidR="00BB6238" w:rsidRPr="00CE6DA0">
        <w:rPr>
          <w:sz w:val="24"/>
          <w:szCs w:val="24"/>
        </w:rPr>
        <w:t xml:space="preserve">camino </w:t>
      </w:r>
      <w:r w:rsidRPr="00CE6DA0">
        <w:rPr>
          <w:sz w:val="24"/>
          <w:szCs w:val="24"/>
        </w:rPr>
        <w:t>culmina</w:t>
      </w:r>
      <w:r w:rsidR="00BB6238" w:rsidRPr="00CE6DA0">
        <w:rPr>
          <w:sz w:val="24"/>
          <w:szCs w:val="24"/>
        </w:rPr>
        <w:t>rá</w:t>
      </w:r>
      <w:r w:rsidRPr="00CE6DA0">
        <w:rPr>
          <w:sz w:val="24"/>
          <w:szCs w:val="24"/>
        </w:rPr>
        <w:t xml:space="preserve"> en el monoteísmo. Desde la Experiencia liberadora del éxodo o </w:t>
      </w:r>
      <w:r w:rsidR="00411287" w:rsidRPr="00CE6DA0">
        <w:rPr>
          <w:sz w:val="24"/>
          <w:szCs w:val="24"/>
        </w:rPr>
        <w:t>más</w:t>
      </w:r>
      <w:r w:rsidRPr="00CE6DA0">
        <w:rPr>
          <w:sz w:val="24"/>
          <w:szCs w:val="24"/>
        </w:rPr>
        <w:t xml:space="preserve"> bien</w:t>
      </w:r>
      <w:r w:rsidR="00BB6238" w:rsidRPr="00CE6DA0">
        <w:rPr>
          <w:sz w:val="24"/>
          <w:szCs w:val="24"/>
        </w:rPr>
        <w:t xml:space="preserve"> de los</w:t>
      </w:r>
      <w:r w:rsidRPr="00CE6DA0">
        <w:rPr>
          <w:sz w:val="24"/>
          <w:szCs w:val="24"/>
        </w:rPr>
        <w:t xml:space="preserve"> éxodos</w:t>
      </w:r>
      <w:r w:rsidR="00BB6238" w:rsidRPr="00CE6DA0">
        <w:rPr>
          <w:sz w:val="24"/>
          <w:szCs w:val="24"/>
        </w:rPr>
        <w:t xml:space="preserve"> en la cual se basa y se va a desarrollar el reconocimiento de Yahvé como su Dios. </w:t>
      </w:r>
      <w:r w:rsidR="007C1331" w:rsidRPr="00CE6DA0">
        <w:rPr>
          <w:sz w:val="24"/>
          <w:szCs w:val="24"/>
        </w:rPr>
        <w:t>Inicialmente</w:t>
      </w:r>
      <w:r w:rsidR="00BB6238" w:rsidRPr="00CE6DA0">
        <w:rPr>
          <w:sz w:val="24"/>
          <w:szCs w:val="24"/>
        </w:rPr>
        <w:t xml:space="preserve"> junto con otros dioses</w:t>
      </w:r>
      <w:r w:rsidR="003E1365" w:rsidRPr="00CE6DA0">
        <w:rPr>
          <w:sz w:val="24"/>
          <w:szCs w:val="24"/>
        </w:rPr>
        <w:t xml:space="preserve"> (Ex</w:t>
      </w:r>
      <w:r w:rsidR="007E6AEC">
        <w:rPr>
          <w:sz w:val="24"/>
          <w:szCs w:val="24"/>
        </w:rPr>
        <w:t>odo</w:t>
      </w:r>
      <w:r w:rsidR="003E1365" w:rsidRPr="00CE6DA0">
        <w:rPr>
          <w:sz w:val="24"/>
          <w:szCs w:val="24"/>
        </w:rPr>
        <w:t xml:space="preserve"> 6, 7-</w:t>
      </w:r>
      <w:r w:rsidR="00CE6DA0" w:rsidRPr="00CE6DA0">
        <w:rPr>
          <w:sz w:val="24"/>
          <w:szCs w:val="24"/>
        </w:rPr>
        <w:t>8</w:t>
      </w:r>
      <w:r w:rsidR="003E1365" w:rsidRPr="00CE6DA0">
        <w:rPr>
          <w:sz w:val="24"/>
          <w:szCs w:val="24"/>
        </w:rPr>
        <w:t xml:space="preserve"> </w:t>
      </w:r>
      <w:r w:rsidR="003E1365" w:rsidRPr="00CE6DA0">
        <w:rPr>
          <w:rStyle w:val="text"/>
          <w:rFonts w:ascii="Segoe UI" w:hAnsi="Segoe UI" w:cs="Segoe UI"/>
          <w:b/>
          <w:bCs/>
          <w:i/>
          <w:iCs/>
          <w:color w:val="000000"/>
          <w:sz w:val="24"/>
          <w:szCs w:val="24"/>
          <w:shd w:val="clear" w:color="auto" w:fill="FFFFFF"/>
          <w:vertAlign w:val="superscript"/>
        </w:rPr>
        <w:t>“</w:t>
      </w:r>
      <w:r w:rsidR="003E1365" w:rsidRPr="00CE6DA0">
        <w:rPr>
          <w:rStyle w:val="text"/>
          <w:rFonts w:ascii="Segoe UI" w:hAnsi="Segoe UI" w:cs="Segoe UI"/>
          <w:i/>
          <w:iCs/>
          <w:color w:val="000000"/>
          <w:sz w:val="24"/>
          <w:szCs w:val="24"/>
          <w:shd w:val="clear" w:color="auto" w:fill="FFFFFF"/>
        </w:rPr>
        <w:t>Ustedes serán mi pueblo y yo seré su Dios. Yo soy el SEÑOR su Dios y ustedes sabrán que fui yo quien los rescató de la opresión de los egipcios. Los llevaré a la tierra que juré darles a Abraham, a Isaac y a Jacob. Tan cierto como que yo soy el SEÑOR, que esa tierra será de ustedes”.</w:t>
      </w:r>
      <w:r w:rsidR="007C1331" w:rsidRPr="00CE6DA0">
        <w:rPr>
          <w:i/>
          <w:iCs/>
          <w:sz w:val="24"/>
          <w:szCs w:val="24"/>
        </w:rPr>
        <w:t>,</w:t>
      </w:r>
      <w:r w:rsidR="003E1365" w:rsidRPr="00CE6DA0">
        <w:rPr>
          <w:sz w:val="24"/>
          <w:szCs w:val="24"/>
        </w:rPr>
        <w:t xml:space="preserve"> Eso se conoce como </w:t>
      </w:r>
      <w:proofErr w:type="gramStart"/>
      <w:r w:rsidR="00CE6DA0" w:rsidRPr="00CE6DA0">
        <w:rPr>
          <w:sz w:val="24"/>
          <w:szCs w:val="24"/>
        </w:rPr>
        <w:t>Henoteísmo</w:t>
      </w:r>
      <w:proofErr w:type="gramEnd"/>
      <w:r w:rsidR="00CE6DA0" w:rsidRPr="00CE6DA0">
        <w:rPr>
          <w:sz w:val="24"/>
          <w:szCs w:val="24"/>
        </w:rPr>
        <w:t>). Por eso se dio la</w:t>
      </w:r>
      <w:r w:rsidR="007C1331" w:rsidRPr="00CE6DA0">
        <w:rPr>
          <w:sz w:val="24"/>
          <w:szCs w:val="24"/>
        </w:rPr>
        <w:t xml:space="preserve"> tentación de irse tras esos dioses que implicaban otras formas de relación no igualitarias</w:t>
      </w:r>
      <w:r w:rsidR="00BB6238" w:rsidRPr="00CE6DA0">
        <w:rPr>
          <w:sz w:val="24"/>
          <w:szCs w:val="24"/>
        </w:rPr>
        <w:t xml:space="preserve">. </w:t>
      </w:r>
      <w:r w:rsidR="007C1331" w:rsidRPr="00CE6DA0">
        <w:rPr>
          <w:sz w:val="24"/>
          <w:szCs w:val="24"/>
        </w:rPr>
        <w:t xml:space="preserve">Con el tiempo se </w:t>
      </w:r>
      <w:r w:rsidR="00BB6238" w:rsidRPr="00CE6DA0">
        <w:rPr>
          <w:sz w:val="24"/>
          <w:szCs w:val="24"/>
        </w:rPr>
        <w:t xml:space="preserve">afirma que Yahvé es el más poderoso sin negar </w:t>
      </w:r>
      <w:r w:rsidR="000C5262" w:rsidRPr="00CE6DA0">
        <w:rPr>
          <w:sz w:val="24"/>
          <w:szCs w:val="24"/>
        </w:rPr>
        <w:t xml:space="preserve">a </w:t>
      </w:r>
      <w:r w:rsidR="00BB6238" w:rsidRPr="00CE6DA0">
        <w:rPr>
          <w:sz w:val="24"/>
          <w:szCs w:val="24"/>
        </w:rPr>
        <w:t xml:space="preserve">los </w:t>
      </w:r>
      <w:r w:rsidR="00BB6238" w:rsidRPr="007E6AEC">
        <w:rPr>
          <w:sz w:val="24"/>
          <w:szCs w:val="24"/>
        </w:rPr>
        <w:t>otros</w:t>
      </w:r>
      <w:r w:rsidR="00CE6DA0" w:rsidRPr="007E6AEC">
        <w:rPr>
          <w:sz w:val="24"/>
          <w:szCs w:val="24"/>
        </w:rPr>
        <w:t xml:space="preserve"> </w:t>
      </w:r>
      <w:r w:rsidR="00CE6DA0" w:rsidRPr="007E6AEC">
        <w:rPr>
          <w:i/>
          <w:iCs/>
          <w:sz w:val="24"/>
          <w:szCs w:val="24"/>
        </w:rPr>
        <w:t>("No tendrás dioses ajenos delante de mí" Éx</w:t>
      </w:r>
      <w:r w:rsidR="007E6AEC" w:rsidRPr="007E6AEC">
        <w:rPr>
          <w:i/>
          <w:iCs/>
          <w:sz w:val="24"/>
          <w:szCs w:val="24"/>
        </w:rPr>
        <w:t>odo</w:t>
      </w:r>
      <w:r w:rsidR="00CE6DA0" w:rsidRPr="007E6AEC">
        <w:rPr>
          <w:i/>
          <w:iCs/>
          <w:sz w:val="24"/>
          <w:szCs w:val="24"/>
        </w:rPr>
        <w:t xml:space="preserve"> 20:3, Deut</w:t>
      </w:r>
      <w:r w:rsidR="007E6AEC" w:rsidRPr="007E6AEC">
        <w:rPr>
          <w:i/>
          <w:iCs/>
          <w:sz w:val="24"/>
          <w:szCs w:val="24"/>
        </w:rPr>
        <w:t>eronomio</w:t>
      </w:r>
      <w:r w:rsidR="00CE6DA0" w:rsidRPr="007E6AEC">
        <w:rPr>
          <w:i/>
          <w:iCs/>
          <w:sz w:val="24"/>
          <w:szCs w:val="24"/>
        </w:rPr>
        <w:t xml:space="preserve"> 5:7)</w:t>
      </w:r>
      <w:r w:rsidR="00CE6DA0" w:rsidRPr="007E6AEC">
        <w:rPr>
          <w:sz w:val="24"/>
          <w:szCs w:val="24"/>
        </w:rPr>
        <w:t xml:space="preserve">, </w:t>
      </w:r>
      <w:r w:rsidR="00CE6DA0" w:rsidRPr="00CE6DA0">
        <w:rPr>
          <w:sz w:val="24"/>
          <w:szCs w:val="24"/>
        </w:rPr>
        <w:t xml:space="preserve">que exige adoración exclusiva a Dios, pero reconoce otros dioses que son inferiores en poder es lo que se llama Monolatría. </w:t>
      </w:r>
      <w:r w:rsidR="00BB6238" w:rsidRPr="00CE6DA0">
        <w:rPr>
          <w:sz w:val="24"/>
          <w:szCs w:val="24"/>
        </w:rPr>
        <w:t>Y desde esa</w:t>
      </w:r>
      <w:r w:rsidR="00BB6238" w:rsidRPr="00E60537">
        <w:rPr>
          <w:sz w:val="24"/>
          <w:szCs w:val="24"/>
        </w:rPr>
        <w:t xml:space="preserve"> línea </w:t>
      </w:r>
      <w:r w:rsidR="007C1331" w:rsidRPr="00E60537">
        <w:rPr>
          <w:sz w:val="24"/>
          <w:szCs w:val="24"/>
        </w:rPr>
        <w:t>seguirá</w:t>
      </w:r>
      <w:r w:rsidR="00BB6238" w:rsidRPr="00E60537">
        <w:rPr>
          <w:sz w:val="24"/>
          <w:szCs w:val="24"/>
        </w:rPr>
        <w:t xml:space="preserve"> un desarrollo hacia el monoteísmo estricto. Y si hay un solo Dios, Dios e</w:t>
      </w:r>
      <w:r w:rsidR="007C1331" w:rsidRPr="00E60537">
        <w:rPr>
          <w:sz w:val="24"/>
          <w:szCs w:val="24"/>
        </w:rPr>
        <w:t>s</w:t>
      </w:r>
      <w:r w:rsidR="00BB6238" w:rsidRPr="00E60537">
        <w:rPr>
          <w:sz w:val="24"/>
          <w:szCs w:val="24"/>
        </w:rPr>
        <w:t xml:space="preserve"> el creador de todo lo que existe</w:t>
      </w:r>
      <w:r w:rsidR="007E6AEC">
        <w:rPr>
          <w:sz w:val="24"/>
          <w:szCs w:val="24"/>
        </w:rPr>
        <w:t xml:space="preserve"> que se desarrolla en el exilio y en el regreso del mismo con la reforma de Esdras y Nehemias se consolida</w:t>
      </w:r>
      <w:r w:rsidR="00CE6DA0">
        <w:rPr>
          <w:sz w:val="24"/>
          <w:szCs w:val="24"/>
        </w:rPr>
        <w:t xml:space="preserve">. </w:t>
      </w:r>
      <w:r w:rsidR="007E6AEC">
        <w:rPr>
          <w:sz w:val="24"/>
          <w:szCs w:val="24"/>
        </w:rPr>
        <w:t xml:space="preserve"> Isaias 44,</w:t>
      </w:r>
      <w:r w:rsidR="007E6AEC" w:rsidRPr="007E6AEC">
        <w:rPr>
          <w:i/>
          <w:iCs/>
          <w:sz w:val="24"/>
          <w:szCs w:val="24"/>
        </w:rPr>
        <w:t>6 “</w:t>
      </w:r>
      <w:r w:rsidR="00CE6DA0" w:rsidRPr="007E6AEC">
        <w:rPr>
          <w:i/>
          <w:iCs/>
          <w:sz w:val="24"/>
          <w:szCs w:val="24"/>
        </w:rPr>
        <w:t>Yo soy el primero y yo soy el ultimo</w:t>
      </w:r>
      <w:r w:rsidR="007E6AEC" w:rsidRPr="007E6AEC">
        <w:rPr>
          <w:i/>
          <w:iCs/>
          <w:sz w:val="24"/>
          <w:szCs w:val="24"/>
        </w:rPr>
        <w:t xml:space="preserve">, y fuera de mi no hay nada” </w:t>
      </w:r>
    </w:p>
    <w:p w14:paraId="3C4C84F0" w14:textId="5B8BF3E5" w:rsidR="007C1331" w:rsidRPr="00E60537" w:rsidRDefault="007C1331" w:rsidP="0002463E">
      <w:pPr>
        <w:jc w:val="both"/>
        <w:rPr>
          <w:b/>
          <w:bCs/>
          <w:sz w:val="24"/>
          <w:szCs w:val="24"/>
        </w:rPr>
      </w:pPr>
      <w:r w:rsidRPr="00E60537">
        <w:rPr>
          <w:b/>
          <w:bCs/>
          <w:sz w:val="24"/>
          <w:szCs w:val="24"/>
        </w:rPr>
        <w:t>Dios fiel de la Alianza</w:t>
      </w:r>
    </w:p>
    <w:p w14:paraId="69DB93E8" w14:textId="08199122" w:rsidR="007C1331" w:rsidRPr="00E60537" w:rsidRDefault="007C1331" w:rsidP="0002463E">
      <w:pPr>
        <w:jc w:val="both"/>
        <w:rPr>
          <w:sz w:val="24"/>
          <w:szCs w:val="24"/>
        </w:rPr>
      </w:pPr>
      <w:r w:rsidRPr="00E60537">
        <w:rPr>
          <w:sz w:val="24"/>
          <w:szCs w:val="24"/>
        </w:rPr>
        <w:tab/>
        <w:t xml:space="preserve">Dios hace un pacto con su pueblo desde la experiencia historia del éxodo/s </w:t>
      </w:r>
      <w:r w:rsidR="00E274D1" w:rsidRPr="00E274D1">
        <w:rPr>
          <w:sz w:val="24"/>
          <w:szCs w:val="24"/>
        </w:rPr>
        <w:t xml:space="preserve">(Éxodo 19-24) </w:t>
      </w:r>
      <w:r w:rsidRPr="00E60537">
        <w:rPr>
          <w:sz w:val="24"/>
          <w:szCs w:val="24"/>
        </w:rPr>
        <w:t>esa alianza se retrotrae a la protohistoria del pueblo en la figura de Abraham</w:t>
      </w:r>
      <w:r w:rsidR="00DC604B">
        <w:rPr>
          <w:sz w:val="24"/>
          <w:szCs w:val="24"/>
        </w:rPr>
        <w:t xml:space="preserve"> (genesis 12, 1-3. 15, 1-19, </w:t>
      </w:r>
      <w:r w:rsidR="00EE25E1">
        <w:rPr>
          <w:sz w:val="24"/>
          <w:szCs w:val="24"/>
        </w:rPr>
        <w:t xml:space="preserve">22, 15-18) </w:t>
      </w:r>
      <w:r w:rsidR="00DC604B">
        <w:rPr>
          <w:sz w:val="24"/>
          <w:szCs w:val="24"/>
        </w:rPr>
        <w:t>también para practicas posteriores como la circuncisión Genesis 17,9-</w:t>
      </w:r>
      <w:r w:rsidR="00EE25E1">
        <w:rPr>
          <w:sz w:val="24"/>
          <w:szCs w:val="24"/>
        </w:rPr>
        <w:t>14,</w:t>
      </w:r>
      <w:r w:rsidRPr="00E60537">
        <w:rPr>
          <w:sz w:val="24"/>
          <w:szCs w:val="24"/>
        </w:rPr>
        <w:t xml:space="preserve"> cuya alianza que se renovara en el desarrollo de esa protohistoria en sus sucesores Isaac</w:t>
      </w:r>
      <w:r w:rsidR="00EE25E1" w:rsidRPr="00EE25E1">
        <w:rPr>
          <w:rFonts w:ascii="Arial" w:hAnsi="Arial" w:cs="Arial"/>
          <w:color w:val="0A0A0A"/>
          <w:shd w:val="clear" w:color="auto" w:fill="FFFFFF"/>
        </w:rPr>
        <w:t xml:space="preserve"> </w:t>
      </w:r>
      <w:r w:rsidR="00EE25E1">
        <w:rPr>
          <w:rFonts w:ascii="Arial" w:hAnsi="Arial" w:cs="Arial"/>
          <w:color w:val="0A0A0A"/>
          <w:shd w:val="clear" w:color="auto" w:fill="FFFFFF"/>
        </w:rPr>
        <w:t>(</w:t>
      </w:r>
      <w:r w:rsidR="00EE25E1" w:rsidRPr="00EE25E1">
        <w:rPr>
          <w:sz w:val="24"/>
          <w:szCs w:val="24"/>
        </w:rPr>
        <w:t>Génesis 17</w:t>
      </w:r>
      <w:r w:rsidR="00E274D1">
        <w:rPr>
          <w:sz w:val="24"/>
          <w:szCs w:val="24"/>
        </w:rPr>
        <w:t>,</w:t>
      </w:r>
      <w:r w:rsidR="00EE25E1" w:rsidRPr="00EE25E1">
        <w:rPr>
          <w:sz w:val="24"/>
          <w:szCs w:val="24"/>
        </w:rPr>
        <w:t>19</w:t>
      </w:r>
      <w:r w:rsidR="00E274D1">
        <w:rPr>
          <w:sz w:val="24"/>
          <w:szCs w:val="24"/>
        </w:rPr>
        <w:t>. 26,1-6</w:t>
      </w:r>
      <w:r w:rsidR="00EE25E1">
        <w:rPr>
          <w:sz w:val="24"/>
          <w:szCs w:val="24"/>
        </w:rPr>
        <w:t>)</w:t>
      </w:r>
      <w:r w:rsidRPr="00E60537">
        <w:rPr>
          <w:sz w:val="24"/>
          <w:szCs w:val="24"/>
        </w:rPr>
        <w:t xml:space="preserve">, </w:t>
      </w:r>
      <w:r w:rsidRPr="00E274D1">
        <w:rPr>
          <w:rFonts w:cstheme="minorHAnsi"/>
          <w:sz w:val="24"/>
          <w:szCs w:val="24"/>
        </w:rPr>
        <w:t>Jacob</w:t>
      </w:r>
      <w:r w:rsidR="00E274D1" w:rsidRPr="00E274D1">
        <w:rPr>
          <w:rFonts w:cstheme="minorHAnsi"/>
          <w:sz w:val="24"/>
          <w:szCs w:val="24"/>
        </w:rPr>
        <w:t xml:space="preserve"> </w:t>
      </w:r>
      <w:r w:rsidR="00E274D1" w:rsidRPr="00E274D1">
        <w:rPr>
          <w:rStyle w:val="Textoennegrita"/>
          <w:rFonts w:cstheme="minorHAnsi"/>
          <w:b w:val="0"/>
          <w:bCs w:val="0"/>
          <w:color w:val="0A0A0A"/>
          <w:sz w:val="24"/>
          <w:szCs w:val="24"/>
          <w:shd w:val="clear" w:color="auto" w:fill="FFFFFF"/>
        </w:rPr>
        <w:t>(Génesis 28)</w:t>
      </w:r>
      <w:r w:rsidRPr="00E274D1">
        <w:rPr>
          <w:rFonts w:cstheme="minorHAnsi"/>
          <w:b/>
          <w:bCs/>
          <w:sz w:val="24"/>
          <w:szCs w:val="24"/>
        </w:rPr>
        <w:t>,</w:t>
      </w:r>
      <w:r w:rsidRPr="00E60537">
        <w:rPr>
          <w:sz w:val="24"/>
          <w:szCs w:val="24"/>
        </w:rPr>
        <w:t xml:space="preserve"> etc… Pero la también se retrotrae a la protohistoria de la humanidad en el pacto con Adán y Eva</w:t>
      </w:r>
      <w:r w:rsidR="009853D2">
        <w:rPr>
          <w:sz w:val="24"/>
          <w:szCs w:val="24"/>
        </w:rPr>
        <w:t xml:space="preserve">, </w:t>
      </w:r>
      <w:r w:rsidRPr="00E60537">
        <w:rPr>
          <w:sz w:val="24"/>
          <w:szCs w:val="24"/>
        </w:rPr>
        <w:t>tanto antes como después de la caída</w:t>
      </w:r>
      <w:r w:rsidR="009742D3" w:rsidRPr="00E60537">
        <w:rPr>
          <w:sz w:val="24"/>
          <w:szCs w:val="24"/>
        </w:rPr>
        <w:t xml:space="preserve"> y en la descendencia</w:t>
      </w:r>
      <w:r w:rsidR="00054AFA">
        <w:rPr>
          <w:sz w:val="24"/>
          <w:szCs w:val="24"/>
        </w:rPr>
        <w:t xml:space="preserve"> (Pacto de relación en el paraíso Genesis 2, 15-17, marca a Caín para protegerle Genesis 4,13-16)</w:t>
      </w:r>
      <w:r w:rsidR="009742D3" w:rsidRPr="00E60537">
        <w:rPr>
          <w:sz w:val="24"/>
          <w:szCs w:val="24"/>
        </w:rPr>
        <w:t>. Destacamos la alianza con Noe tras el diluvio</w:t>
      </w:r>
      <w:r w:rsidR="00CB3BBA">
        <w:rPr>
          <w:sz w:val="24"/>
          <w:szCs w:val="24"/>
        </w:rPr>
        <w:t xml:space="preserve"> Genesis 9, 8-17</w:t>
      </w:r>
      <w:r w:rsidR="009742D3" w:rsidRPr="00E60537">
        <w:rPr>
          <w:sz w:val="24"/>
          <w:szCs w:val="24"/>
        </w:rPr>
        <w:t>.</w:t>
      </w:r>
    </w:p>
    <w:p w14:paraId="0F539097" w14:textId="21A11DB9" w:rsidR="009742D3" w:rsidRPr="00E60537" w:rsidRDefault="009742D3" w:rsidP="0002463E">
      <w:pPr>
        <w:jc w:val="both"/>
        <w:rPr>
          <w:sz w:val="24"/>
          <w:szCs w:val="24"/>
        </w:rPr>
      </w:pPr>
      <w:r w:rsidRPr="00E60537">
        <w:rPr>
          <w:sz w:val="24"/>
          <w:szCs w:val="24"/>
        </w:rPr>
        <w:tab/>
        <w:t>Esta alianza será también renovada a lo largo del caminar del pueblo. Pues, aunque el pueblo es infiel a la alianza, al proyecto de una sociedad igualitaria y la quebrantará en innumerables ocasiones, Dios es fiel.</w:t>
      </w:r>
    </w:p>
    <w:p w14:paraId="6022193D" w14:textId="2DA886E8" w:rsidR="009742D3" w:rsidRPr="00E60537" w:rsidRDefault="009742D3" w:rsidP="0002463E">
      <w:pPr>
        <w:jc w:val="both"/>
        <w:rPr>
          <w:b/>
          <w:bCs/>
          <w:sz w:val="24"/>
          <w:szCs w:val="24"/>
        </w:rPr>
      </w:pPr>
      <w:r w:rsidRPr="00E60537">
        <w:rPr>
          <w:b/>
          <w:bCs/>
          <w:sz w:val="24"/>
          <w:szCs w:val="24"/>
        </w:rPr>
        <w:t>Dios de la Historia que camina con su pueblo.</w:t>
      </w:r>
    </w:p>
    <w:p w14:paraId="49B262B6" w14:textId="58B23E52" w:rsidR="009742D3" w:rsidRPr="00E60537" w:rsidRDefault="009742D3" w:rsidP="0002463E">
      <w:pPr>
        <w:jc w:val="both"/>
        <w:rPr>
          <w:sz w:val="24"/>
          <w:szCs w:val="24"/>
        </w:rPr>
      </w:pPr>
      <w:r w:rsidRPr="00E60537">
        <w:rPr>
          <w:sz w:val="24"/>
          <w:szCs w:val="24"/>
        </w:rPr>
        <w:tab/>
        <w:t xml:space="preserve">La experiencia de Dios se da en la Historia. Dios no se desentiende de su creación y del ser humano. Dios ve </w:t>
      </w:r>
      <w:r w:rsidR="00592A3B" w:rsidRPr="00E60537">
        <w:rPr>
          <w:sz w:val="24"/>
          <w:szCs w:val="24"/>
        </w:rPr>
        <w:t>la opresión de su pueblo y camina junto a él</w:t>
      </w:r>
      <w:r w:rsidR="002526F3">
        <w:rPr>
          <w:sz w:val="24"/>
          <w:szCs w:val="24"/>
        </w:rPr>
        <w:t xml:space="preserve"> (éxodo 3, 7-10)</w:t>
      </w:r>
      <w:r w:rsidR="00592A3B" w:rsidRPr="00E60537">
        <w:rPr>
          <w:sz w:val="24"/>
          <w:szCs w:val="24"/>
        </w:rPr>
        <w:t>. Lo guía a través de personas llamadas a esa misión (Moisés</w:t>
      </w:r>
      <w:r w:rsidR="002526F3">
        <w:rPr>
          <w:sz w:val="24"/>
          <w:szCs w:val="24"/>
        </w:rPr>
        <w:t xml:space="preserve"> éxodo 3, 10-12</w:t>
      </w:r>
      <w:r w:rsidR="00592A3B" w:rsidRPr="00E60537">
        <w:rPr>
          <w:sz w:val="24"/>
          <w:szCs w:val="24"/>
        </w:rPr>
        <w:t>, Josué</w:t>
      </w:r>
      <w:r w:rsidR="002526F3">
        <w:rPr>
          <w:sz w:val="24"/>
          <w:szCs w:val="24"/>
        </w:rPr>
        <w:t xml:space="preserve"> Josue </w:t>
      </w:r>
      <w:r w:rsidR="002526F3">
        <w:rPr>
          <w:sz w:val="24"/>
          <w:szCs w:val="24"/>
        </w:rPr>
        <w:lastRenderedPageBreak/>
        <w:t>1, 1-7</w:t>
      </w:r>
      <w:r w:rsidR="00592A3B" w:rsidRPr="00E60537">
        <w:rPr>
          <w:sz w:val="24"/>
          <w:szCs w:val="24"/>
        </w:rPr>
        <w:t>, los Jueces/as</w:t>
      </w:r>
      <w:r w:rsidR="002526F3">
        <w:rPr>
          <w:sz w:val="24"/>
          <w:szCs w:val="24"/>
        </w:rPr>
        <w:t xml:space="preserve"> Jueces 3,9-10.15</w:t>
      </w:r>
      <w:r w:rsidR="00B67136">
        <w:rPr>
          <w:sz w:val="24"/>
          <w:szCs w:val="24"/>
        </w:rPr>
        <w:t>.  4, 4-9   6,11-16 entre otros</w:t>
      </w:r>
      <w:r w:rsidR="00592A3B" w:rsidRPr="00E60537">
        <w:rPr>
          <w:sz w:val="24"/>
          <w:szCs w:val="24"/>
        </w:rPr>
        <w:t>). Dios se dirige a todos, pero lo hace desde los últimos desde los humildes, desde los pobres, las viudas los y las que no cuentan pues esta realidad, la existencia de la exclusión se opone al plan de Dios y al testimonio de una sociedad igualitaria.</w:t>
      </w:r>
    </w:p>
    <w:p w14:paraId="34AAD178" w14:textId="40354796" w:rsidR="00592A3B" w:rsidRPr="00E60537" w:rsidRDefault="00592A3B" w:rsidP="0002463E">
      <w:pPr>
        <w:jc w:val="both"/>
        <w:rPr>
          <w:b/>
          <w:bCs/>
          <w:sz w:val="24"/>
          <w:szCs w:val="24"/>
        </w:rPr>
      </w:pPr>
      <w:r w:rsidRPr="00E60537">
        <w:rPr>
          <w:b/>
          <w:bCs/>
          <w:sz w:val="24"/>
          <w:szCs w:val="24"/>
        </w:rPr>
        <w:t>Dios es justo y hace Justicia.</w:t>
      </w:r>
    </w:p>
    <w:p w14:paraId="6B0ECF6C" w14:textId="319724C3" w:rsidR="00592A3B" w:rsidRPr="00E60537" w:rsidRDefault="00592A3B" w:rsidP="0002463E">
      <w:pPr>
        <w:jc w:val="both"/>
        <w:rPr>
          <w:sz w:val="24"/>
          <w:szCs w:val="24"/>
        </w:rPr>
      </w:pPr>
      <w:r w:rsidRPr="00E60537">
        <w:rPr>
          <w:sz w:val="24"/>
          <w:szCs w:val="24"/>
        </w:rPr>
        <w:tab/>
        <w:t xml:space="preserve">Dios es un Dios </w:t>
      </w:r>
      <w:r w:rsidR="0002463E" w:rsidRPr="00E60537">
        <w:rPr>
          <w:sz w:val="24"/>
          <w:szCs w:val="24"/>
        </w:rPr>
        <w:t xml:space="preserve">justo que hace justicia, pero a diferencia del ser humano </w:t>
      </w:r>
      <w:r w:rsidR="0003634F" w:rsidRPr="00E60537">
        <w:rPr>
          <w:sz w:val="24"/>
          <w:szCs w:val="24"/>
        </w:rPr>
        <w:t>y su justicia</w:t>
      </w:r>
      <w:r w:rsidR="0002463E" w:rsidRPr="00E60537">
        <w:rPr>
          <w:sz w:val="24"/>
          <w:szCs w:val="24"/>
        </w:rPr>
        <w:t xml:space="preserve"> retributiva de </w:t>
      </w:r>
      <w:r w:rsidR="0003634F" w:rsidRPr="00E60537">
        <w:rPr>
          <w:sz w:val="24"/>
          <w:szCs w:val="24"/>
        </w:rPr>
        <w:t>premio</w:t>
      </w:r>
      <w:r w:rsidR="0002463E" w:rsidRPr="00E60537">
        <w:rPr>
          <w:sz w:val="24"/>
          <w:szCs w:val="24"/>
        </w:rPr>
        <w:t xml:space="preserve"> o castigo</w:t>
      </w:r>
      <w:r w:rsidR="0003634F" w:rsidRPr="00E60537">
        <w:rPr>
          <w:sz w:val="24"/>
          <w:szCs w:val="24"/>
        </w:rPr>
        <w:t>.</w:t>
      </w:r>
      <w:r w:rsidR="0002463E" w:rsidRPr="00E60537">
        <w:rPr>
          <w:sz w:val="24"/>
          <w:szCs w:val="24"/>
        </w:rPr>
        <w:t xml:space="preserve"> Dios hace justicia Salvando. </w:t>
      </w:r>
      <w:r w:rsidR="0003634F" w:rsidRPr="00E60537">
        <w:rPr>
          <w:sz w:val="24"/>
          <w:szCs w:val="24"/>
        </w:rPr>
        <w:t>Si bien en la escritura aparece la relación premio castigo como consecuencias de las acciones del hombre o de su pueblo (Diluvio, exilio, derrotas, etc..).  También en la escritura Dios llama</w:t>
      </w:r>
      <w:r w:rsidR="00B67136">
        <w:rPr>
          <w:sz w:val="24"/>
          <w:szCs w:val="24"/>
        </w:rPr>
        <w:t>,</w:t>
      </w:r>
      <w:r w:rsidR="0003634F" w:rsidRPr="00E60537">
        <w:rPr>
          <w:sz w:val="24"/>
          <w:szCs w:val="24"/>
        </w:rPr>
        <w:t xml:space="preserve"> </w:t>
      </w:r>
      <w:r w:rsidR="00B67136">
        <w:rPr>
          <w:sz w:val="24"/>
          <w:szCs w:val="24"/>
        </w:rPr>
        <w:t>s</w:t>
      </w:r>
      <w:r w:rsidR="0003634F" w:rsidRPr="00E60537">
        <w:rPr>
          <w:sz w:val="24"/>
          <w:szCs w:val="24"/>
        </w:rPr>
        <w:t xml:space="preserve">obre todo a través de los profetas, a la protección del débil (justicia social) </w:t>
      </w:r>
      <w:r w:rsidR="002122E0" w:rsidRPr="00E60537">
        <w:rPr>
          <w:sz w:val="24"/>
          <w:szCs w:val="24"/>
        </w:rPr>
        <w:t>ser justo no es solo no robar o otros no sino es defender al débil al huérfano, a la viuda, al extranjero, al pobre</w:t>
      </w:r>
      <w:r w:rsidR="00B67136">
        <w:rPr>
          <w:sz w:val="24"/>
          <w:szCs w:val="24"/>
        </w:rPr>
        <w:t xml:space="preserve"> (</w:t>
      </w:r>
      <w:proofErr w:type="gramStart"/>
      <w:r w:rsidR="00B67136">
        <w:rPr>
          <w:sz w:val="24"/>
          <w:szCs w:val="24"/>
        </w:rPr>
        <w:t>Isaías  58</w:t>
      </w:r>
      <w:proofErr w:type="gramEnd"/>
      <w:r w:rsidR="00B67136">
        <w:rPr>
          <w:sz w:val="24"/>
          <w:szCs w:val="24"/>
        </w:rPr>
        <w:t>,6-7 Amos 2,6</w:t>
      </w:r>
      <w:r w:rsidR="00A262B0">
        <w:rPr>
          <w:sz w:val="24"/>
          <w:szCs w:val="24"/>
        </w:rPr>
        <w:t xml:space="preserve"> 5,24 Miqueas 6,8  Jeremías  22,16 entre otros textos)</w:t>
      </w:r>
      <w:r w:rsidR="00B67136">
        <w:rPr>
          <w:sz w:val="24"/>
          <w:szCs w:val="24"/>
        </w:rPr>
        <w:t xml:space="preserve"> </w:t>
      </w:r>
      <w:r w:rsidR="002122E0" w:rsidRPr="00E60537">
        <w:rPr>
          <w:sz w:val="24"/>
          <w:szCs w:val="24"/>
        </w:rPr>
        <w:t xml:space="preserve">. </w:t>
      </w:r>
      <w:r w:rsidR="00A262B0" w:rsidRPr="00E60537">
        <w:rPr>
          <w:sz w:val="24"/>
          <w:szCs w:val="24"/>
        </w:rPr>
        <w:t>Porque</w:t>
      </w:r>
      <w:r w:rsidR="002122E0" w:rsidRPr="00E60537">
        <w:rPr>
          <w:sz w:val="24"/>
          <w:szCs w:val="24"/>
        </w:rPr>
        <w:t xml:space="preserve"> para Dios son los primeros, porque Dios quiere restaurar, salvar por su gracia y al que sufre las consecuencias de la no justicia y también hacer justo al que no lo es. Es una Justicia soteriología ósea Salvadora</w:t>
      </w:r>
      <w:r w:rsidR="00A262B0">
        <w:rPr>
          <w:sz w:val="24"/>
          <w:szCs w:val="24"/>
        </w:rPr>
        <w:t xml:space="preserve"> (Salmo 121. 145,18-19,</w:t>
      </w:r>
      <w:r w:rsidR="007379B5">
        <w:rPr>
          <w:sz w:val="24"/>
          <w:szCs w:val="24"/>
        </w:rPr>
        <w:t xml:space="preserve"> Ezequiel 33,11</w:t>
      </w:r>
      <w:r w:rsidR="00A262B0">
        <w:rPr>
          <w:sz w:val="24"/>
          <w:szCs w:val="24"/>
        </w:rPr>
        <w:t xml:space="preserve"> Nahum 1,7)</w:t>
      </w:r>
      <w:r w:rsidR="002122E0" w:rsidRPr="00E60537">
        <w:rPr>
          <w:sz w:val="24"/>
          <w:szCs w:val="24"/>
        </w:rPr>
        <w:t xml:space="preserve">. Que ya comienza hoy y </w:t>
      </w:r>
      <w:r w:rsidR="00A262B0" w:rsidRPr="00E60537">
        <w:rPr>
          <w:sz w:val="24"/>
          <w:szCs w:val="24"/>
        </w:rPr>
        <w:t>ahora,</w:t>
      </w:r>
      <w:r w:rsidR="002122E0" w:rsidRPr="00E60537">
        <w:rPr>
          <w:sz w:val="24"/>
          <w:szCs w:val="24"/>
        </w:rPr>
        <w:t xml:space="preserve"> aunque la misma tenga también una dimensión escatológica expresada en los cielos y tierra nuevos. Dimensión que no tiene </w:t>
      </w:r>
      <w:r w:rsidR="00A262B0" w:rsidRPr="00E60537">
        <w:rPr>
          <w:sz w:val="24"/>
          <w:szCs w:val="24"/>
        </w:rPr>
        <w:t>por qué</w:t>
      </w:r>
      <w:r w:rsidR="002122E0" w:rsidRPr="00E60537">
        <w:rPr>
          <w:sz w:val="24"/>
          <w:szCs w:val="24"/>
        </w:rPr>
        <w:t xml:space="preserve"> dejarnos pasivos en la espera de esa novedad sino vivirla y hacerla presente en medio de las limitaciones y dificultades actuales.</w:t>
      </w:r>
    </w:p>
    <w:p w14:paraId="3B2506F3" w14:textId="770D06DA" w:rsidR="002122E0" w:rsidRPr="00E60537" w:rsidRDefault="002122E0" w:rsidP="0002463E">
      <w:pPr>
        <w:jc w:val="both"/>
        <w:rPr>
          <w:b/>
          <w:bCs/>
          <w:sz w:val="24"/>
          <w:szCs w:val="24"/>
        </w:rPr>
      </w:pPr>
      <w:r w:rsidRPr="00E60537">
        <w:rPr>
          <w:b/>
          <w:bCs/>
          <w:sz w:val="24"/>
          <w:szCs w:val="24"/>
        </w:rPr>
        <w:t>Dios es un Dios Misericordioso y Compasivo</w:t>
      </w:r>
    </w:p>
    <w:p w14:paraId="662D8B96" w14:textId="640C6F80" w:rsidR="001C2690" w:rsidRPr="00E60537" w:rsidRDefault="00825AB7" w:rsidP="0002463E">
      <w:pPr>
        <w:jc w:val="both"/>
        <w:rPr>
          <w:sz w:val="24"/>
          <w:szCs w:val="24"/>
        </w:rPr>
      </w:pPr>
      <w:r w:rsidRPr="00E60537">
        <w:rPr>
          <w:sz w:val="24"/>
          <w:szCs w:val="24"/>
        </w:rPr>
        <w:tab/>
        <w:t xml:space="preserve">Son características muy unidas a mucho de lo expresado anteriormente, pero con sus matices propios. </w:t>
      </w:r>
      <w:r w:rsidR="00A262B0" w:rsidRPr="00E60537">
        <w:rPr>
          <w:sz w:val="24"/>
          <w:szCs w:val="24"/>
        </w:rPr>
        <w:t>Porque</w:t>
      </w:r>
      <w:r w:rsidRPr="00E60537">
        <w:rPr>
          <w:sz w:val="24"/>
          <w:szCs w:val="24"/>
        </w:rPr>
        <w:t xml:space="preserve"> Dios es un Dios de la historia, porque Dios mira a su pueblo, porque Dios hace justicia salvando</w:t>
      </w:r>
      <w:r w:rsidR="001C2690" w:rsidRPr="00E60537">
        <w:rPr>
          <w:sz w:val="24"/>
          <w:szCs w:val="24"/>
        </w:rPr>
        <w:t>,</w:t>
      </w:r>
      <w:r w:rsidRPr="00E60537">
        <w:rPr>
          <w:sz w:val="24"/>
          <w:szCs w:val="24"/>
        </w:rPr>
        <w:t xml:space="preserve"> Dios </w:t>
      </w:r>
      <w:r w:rsidR="00A262B0" w:rsidRPr="00E60537">
        <w:rPr>
          <w:sz w:val="24"/>
          <w:szCs w:val="24"/>
        </w:rPr>
        <w:t>está</w:t>
      </w:r>
      <w:r w:rsidRPr="00E60537">
        <w:rPr>
          <w:sz w:val="24"/>
          <w:szCs w:val="24"/>
        </w:rPr>
        <w:t xml:space="preserve"> cerca del ser humano y de sus miserias. Pero es un estar relacional de corazón, de afecto. Dios que conoce el corazón del hombre y se deja tocar por él.</w:t>
      </w:r>
      <w:r w:rsidR="00DD4249" w:rsidRPr="00E60537">
        <w:rPr>
          <w:sz w:val="24"/>
          <w:szCs w:val="24"/>
        </w:rPr>
        <w:t xml:space="preserve"> No es un Dios frio, un Dios teórico.  Se una a nosotros con-pasión</w:t>
      </w:r>
      <w:r w:rsidR="001C2690" w:rsidRPr="00E60537">
        <w:rPr>
          <w:sz w:val="24"/>
          <w:szCs w:val="24"/>
        </w:rPr>
        <w:t>.</w:t>
      </w:r>
      <w:r w:rsidR="007379B5">
        <w:rPr>
          <w:sz w:val="24"/>
          <w:szCs w:val="24"/>
        </w:rPr>
        <w:t xml:space="preserve"> (éxodo 34,6, Salmo 103,10.13-14, Lamentaciones 3,22-23, Miqueas 7,18-19)</w:t>
      </w:r>
    </w:p>
    <w:p w14:paraId="44E1E8E0" w14:textId="66E246BD" w:rsidR="001C2690" w:rsidRPr="00E60537" w:rsidRDefault="001C2690" w:rsidP="0002463E">
      <w:pPr>
        <w:jc w:val="both"/>
        <w:rPr>
          <w:b/>
          <w:bCs/>
          <w:sz w:val="24"/>
          <w:szCs w:val="24"/>
        </w:rPr>
      </w:pPr>
      <w:r w:rsidRPr="00E60537">
        <w:rPr>
          <w:b/>
          <w:bCs/>
          <w:sz w:val="24"/>
          <w:szCs w:val="24"/>
        </w:rPr>
        <w:t>Dios de la Palabra</w:t>
      </w:r>
    </w:p>
    <w:p w14:paraId="38D7AA64" w14:textId="215DBEC0" w:rsidR="001C2690" w:rsidRDefault="001C2690" w:rsidP="0002463E">
      <w:pPr>
        <w:jc w:val="both"/>
        <w:rPr>
          <w:sz w:val="24"/>
          <w:szCs w:val="24"/>
        </w:rPr>
      </w:pPr>
      <w:r w:rsidRPr="00E60537">
        <w:rPr>
          <w:sz w:val="24"/>
          <w:szCs w:val="24"/>
        </w:rPr>
        <w:tab/>
        <w:t xml:space="preserve">Dios se revela por la palabra. Habla al corazón del hombre en su realidad, en su cultura, a través de los acontecimientos por los que transitan. Dios Habla y el hombre </w:t>
      </w:r>
      <w:proofErr w:type="gramStart"/>
      <w:r w:rsidRPr="00E60537">
        <w:rPr>
          <w:sz w:val="24"/>
          <w:szCs w:val="24"/>
        </w:rPr>
        <w:t>escucha</w:t>
      </w:r>
      <w:proofErr w:type="gramEnd"/>
      <w:r w:rsidRPr="00E60537">
        <w:rPr>
          <w:sz w:val="24"/>
          <w:szCs w:val="24"/>
        </w:rPr>
        <w:t xml:space="preserve"> pero no pasivamente, escucha con todo lo que es, con su tipo de pensamiento, con sus capacidades de entendimiento, en los procesos de desarrollo mentales y culturales no solo personales sino sobre todo comunitarios y sociales. Eso también influye en la comprensión de la persona. Por eso tenemos tradiciones diferentes en el AT, tenemos líneas de reflexión distintas. Tenemos elementos e ideas que con el paso del tiempo son superadas</w:t>
      </w:r>
      <w:r w:rsidR="001221F2" w:rsidRPr="00E60537">
        <w:rPr>
          <w:sz w:val="24"/>
          <w:szCs w:val="24"/>
        </w:rPr>
        <w:t xml:space="preserve">. Pero es través de todo eso, con sus limitaciones y posibilidades que el </w:t>
      </w:r>
      <w:r w:rsidR="007379B5" w:rsidRPr="00E60537">
        <w:rPr>
          <w:sz w:val="24"/>
          <w:szCs w:val="24"/>
        </w:rPr>
        <w:t>Dios de</w:t>
      </w:r>
      <w:r w:rsidR="001221F2" w:rsidRPr="00E60537">
        <w:rPr>
          <w:sz w:val="24"/>
          <w:szCs w:val="24"/>
        </w:rPr>
        <w:t xml:space="preserve"> la Palabra se nos ha revelado.</w:t>
      </w:r>
    </w:p>
    <w:p w14:paraId="4FAB4FD0" w14:textId="784A87EE" w:rsidR="007379B5" w:rsidRPr="00E60537" w:rsidRDefault="007379B5" w:rsidP="0002463E">
      <w:pPr>
        <w:jc w:val="both"/>
        <w:rPr>
          <w:sz w:val="24"/>
          <w:szCs w:val="24"/>
        </w:rPr>
      </w:pPr>
      <w:r>
        <w:rPr>
          <w:sz w:val="24"/>
          <w:szCs w:val="24"/>
        </w:rPr>
        <w:tab/>
        <w:t>Podemos destacar algunas características, adjetivos de la palabra de Dios: Es creativa (Genesis 1, Dios crea con la palabra), La Palabra es eficaz (</w:t>
      </w:r>
      <w:r w:rsidR="00743D57">
        <w:rPr>
          <w:sz w:val="24"/>
          <w:szCs w:val="24"/>
        </w:rPr>
        <w:t>Isaías</w:t>
      </w:r>
      <w:r>
        <w:rPr>
          <w:sz w:val="24"/>
          <w:szCs w:val="24"/>
        </w:rPr>
        <w:t xml:space="preserve"> 55</w:t>
      </w:r>
      <w:r w:rsidR="00743D57">
        <w:rPr>
          <w:sz w:val="24"/>
          <w:szCs w:val="24"/>
        </w:rPr>
        <w:t>,10-11), La Palabra es Guía y luz (salmo 119), Es fuerte (Jeremías 23,29), es eterna (Isaías 40,8), es alimento (Deuteronomio 8,3) es sanadora (Salmo 107)</w:t>
      </w:r>
    </w:p>
    <w:p w14:paraId="185341DC" w14:textId="6250F9C4" w:rsidR="001015C9" w:rsidRPr="00743D57" w:rsidRDefault="001015C9" w:rsidP="0002463E">
      <w:pPr>
        <w:jc w:val="both"/>
        <w:rPr>
          <w:sz w:val="24"/>
          <w:szCs w:val="24"/>
        </w:rPr>
      </w:pPr>
      <w:r w:rsidRPr="00E60537">
        <w:rPr>
          <w:b/>
          <w:bCs/>
          <w:sz w:val="24"/>
          <w:szCs w:val="24"/>
        </w:rPr>
        <w:lastRenderedPageBreak/>
        <w:t>2. ¿Qué tipo de teología se desarrolla después del regreso del exilio?</w:t>
      </w:r>
    </w:p>
    <w:p w14:paraId="0AF81603" w14:textId="77777777" w:rsidR="009B7866" w:rsidRPr="00E60537" w:rsidRDefault="009B7866" w:rsidP="0002463E">
      <w:pPr>
        <w:jc w:val="both"/>
        <w:rPr>
          <w:sz w:val="24"/>
          <w:szCs w:val="24"/>
        </w:rPr>
      </w:pPr>
    </w:p>
    <w:p w14:paraId="20C78CB9" w14:textId="023B8FE0" w:rsidR="00B349B3" w:rsidRPr="00E60537" w:rsidRDefault="00B349B3" w:rsidP="0002463E">
      <w:pPr>
        <w:jc w:val="both"/>
        <w:rPr>
          <w:sz w:val="24"/>
          <w:szCs w:val="24"/>
        </w:rPr>
      </w:pPr>
      <w:r w:rsidRPr="00E60537">
        <w:rPr>
          <w:sz w:val="24"/>
          <w:szCs w:val="24"/>
        </w:rPr>
        <w:tab/>
        <w:t xml:space="preserve">Creo que no podemos hablar de un solo tipo de teología en el periodo de la vuelta del exilio, aunque si podríamos destacar la que </w:t>
      </w:r>
      <w:r w:rsidR="00112B20" w:rsidRPr="00E60537">
        <w:rPr>
          <w:sz w:val="24"/>
          <w:szCs w:val="24"/>
        </w:rPr>
        <w:t>más</w:t>
      </w:r>
      <w:r w:rsidRPr="00E60537">
        <w:rPr>
          <w:sz w:val="24"/>
          <w:szCs w:val="24"/>
        </w:rPr>
        <w:t xml:space="preserve"> influyó en el desarrollo posterior. Pero es bueno destacar las diversas reflexiones que se dieron en ese tiempo de cambio, transición y por tanto de crisis.</w:t>
      </w:r>
    </w:p>
    <w:p w14:paraId="41B2ABA8" w14:textId="6D59F07C" w:rsidR="00112B20" w:rsidRPr="00E60537" w:rsidRDefault="00112B20" w:rsidP="0002463E">
      <w:pPr>
        <w:jc w:val="both"/>
        <w:rPr>
          <w:sz w:val="24"/>
          <w:szCs w:val="24"/>
        </w:rPr>
      </w:pPr>
      <w:r w:rsidRPr="00E60537">
        <w:rPr>
          <w:sz w:val="24"/>
          <w:szCs w:val="24"/>
        </w:rPr>
        <w:tab/>
        <w:t>Las teologías que se van a desarrollar están muy ligadas al proyecto de pueblo y de sociedad que planteaban.</w:t>
      </w:r>
    </w:p>
    <w:p w14:paraId="69358D9D" w14:textId="2561B920" w:rsidR="00C05E86" w:rsidRPr="00E60537" w:rsidRDefault="00704436" w:rsidP="0002463E">
      <w:pPr>
        <w:jc w:val="both"/>
        <w:rPr>
          <w:sz w:val="24"/>
          <w:szCs w:val="24"/>
        </w:rPr>
      </w:pPr>
      <w:r w:rsidRPr="00E60537">
        <w:rPr>
          <w:sz w:val="24"/>
          <w:szCs w:val="24"/>
        </w:rPr>
        <w:tab/>
      </w:r>
      <w:r w:rsidRPr="00661951">
        <w:rPr>
          <w:b/>
          <w:bCs/>
          <w:sz w:val="24"/>
          <w:szCs w:val="24"/>
        </w:rPr>
        <w:t>Está el proyecto de</w:t>
      </w:r>
      <w:r w:rsidR="00707EBF" w:rsidRPr="00661951">
        <w:rPr>
          <w:b/>
          <w:bCs/>
          <w:sz w:val="24"/>
          <w:szCs w:val="24"/>
        </w:rPr>
        <w:t xml:space="preserve"> </w:t>
      </w:r>
      <w:r w:rsidRPr="00661951">
        <w:rPr>
          <w:b/>
          <w:bCs/>
          <w:sz w:val="24"/>
          <w:szCs w:val="24"/>
        </w:rPr>
        <w:t>l</w:t>
      </w:r>
      <w:r w:rsidR="00707EBF" w:rsidRPr="00661951">
        <w:rPr>
          <w:b/>
          <w:bCs/>
          <w:sz w:val="24"/>
          <w:szCs w:val="24"/>
        </w:rPr>
        <w:t>os</w:t>
      </w:r>
      <w:r w:rsidRPr="00661951">
        <w:rPr>
          <w:b/>
          <w:bCs/>
          <w:sz w:val="24"/>
          <w:szCs w:val="24"/>
        </w:rPr>
        <w:t xml:space="preserve"> denominado</w:t>
      </w:r>
      <w:r w:rsidR="00707EBF" w:rsidRPr="00661951">
        <w:rPr>
          <w:b/>
          <w:bCs/>
          <w:sz w:val="24"/>
          <w:szCs w:val="24"/>
        </w:rPr>
        <w:t>s</w:t>
      </w:r>
      <w:r w:rsidRPr="00661951">
        <w:rPr>
          <w:b/>
          <w:bCs/>
          <w:sz w:val="24"/>
          <w:szCs w:val="24"/>
        </w:rPr>
        <w:t xml:space="preserve"> pueblo de la tierra</w:t>
      </w:r>
      <w:r w:rsidRPr="00E60537">
        <w:rPr>
          <w:sz w:val="24"/>
          <w:szCs w:val="24"/>
        </w:rPr>
        <w:t>: Estos no son ya grandes terratenientes sino pequeños campesinos pobres que no fueron al exilio. Ellos piensan en la restauración Davídica.  Pero tras la nefasta experiencia anterior de la monarquía expresan la esperanza en la llegada de un rey que defenderá el derecho y la justicia. Este será el ungido, ósea el mesías, un rey pobre con los pobres a los que les hará justicia (Jer 23, 5-6).</w:t>
      </w:r>
      <w:r w:rsidR="00C05E86" w:rsidRPr="00E60537">
        <w:rPr>
          <w:sz w:val="24"/>
          <w:szCs w:val="24"/>
        </w:rPr>
        <w:t xml:space="preserve"> Desarrolla</w:t>
      </w:r>
      <w:r w:rsidR="00707EBF" w:rsidRPr="00E60537">
        <w:rPr>
          <w:sz w:val="24"/>
          <w:szCs w:val="24"/>
        </w:rPr>
        <w:t>ran</w:t>
      </w:r>
      <w:r w:rsidR="00C05E86" w:rsidRPr="00E60537">
        <w:rPr>
          <w:sz w:val="24"/>
          <w:szCs w:val="24"/>
        </w:rPr>
        <w:t xml:space="preserve"> una teología centrada en este tipo de mesianismo.</w:t>
      </w:r>
      <w:r w:rsidR="00F64501" w:rsidRPr="00E60537">
        <w:rPr>
          <w:sz w:val="24"/>
          <w:szCs w:val="24"/>
        </w:rPr>
        <w:t xml:space="preserve"> Que históricamente quedo truncada con la desaparición de Zorobabel</w:t>
      </w:r>
      <w:r w:rsidR="00707EBF" w:rsidRPr="00E60537">
        <w:rPr>
          <w:sz w:val="24"/>
          <w:szCs w:val="24"/>
        </w:rPr>
        <w:t xml:space="preserve"> y del profeta Ageo</w:t>
      </w:r>
      <w:r w:rsidR="00F64501" w:rsidRPr="00E60537">
        <w:rPr>
          <w:sz w:val="24"/>
          <w:szCs w:val="24"/>
        </w:rPr>
        <w:t>.</w:t>
      </w:r>
    </w:p>
    <w:p w14:paraId="79BEBADD" w14:textId="3982C79B" w:rsidR="00704436" w:rsidRPr="00E60537" w:rsidRDefault="00C05E86" w:rsidP="0002463E">
      <w:pPr>
        <w:jc w:val="both"/>
        <w:rPr>
          <w:sz w:val="24"/>
          <w:szCs w:val="24"/>
        </w:rPr>
      </w:pPr>
      <w:r w:rsidRPr="00E60537">
        <w:rPr>
          <w:sz w:val="24"/>
          <w:szCs w:val="24"/>
        </w:rPr>
        <w:tab/>
        <w:t>El Proyecto del segundo templo que es el que se impondrá, aunque sin hacer desaparecer las otras líneas. Si bien la reconstrucción experimento al inicio problemas por las dificultades de relación con los samaritanos, el mismo se llevará adelante. El templo fue un elemento que le dio identidad al pueblo, pero también supuso exclusión.</w:t>
      </w:r>
    </w:p>
    <w:p w14:paraId="7F4EEB84" w14:textId="45BE987F" w:rsidR="006D17DA" w:rsidRPr="00E60537" w:rsidRDefault="006D17DA" w:rsidP="0002463E">
      <w:pPr>
        <w:jc w:val="both"/>
        <w:rPr>
          <w:sz w:val="24"/>
          <w:szCs w:val="24"/>
        </w:rPr>
      </w:pPr>
      <w:r w:rsidRPr="00E60537">
        <w:rPr>
          <w:sz w:val="24"/>
          <w:szCs w:val="24"/>
        </w:rPr>
        <w:tab/>
        <w:t xml:space="preserve">Desde el templo como elemento de identidad se desarrolla </w:t>
      </w:r>
      <w:r w:rsidRPr="00661951">
        <w:rPr>
          <w:b/>
          <w:bCs/>
          <w:sz w:val="24"/>
          <w:szCs w:val="24"/>
        </w:rPr>
        <w:t>un profetismo ligado al templo</w:t>
      </w:r>
      <w:r w:rsidRPr="00E60537">
        <w:rPr>
          <w:sz w:val="24"/>
          <w:szCs w:val="24"/>
        </w:rPr>
        <w:t xml:space="preserve"> que ya no ve en él algo ligado a la monarquía piramidal sino como una posibilidad de construcción de la sociedad igualitaria (Ag 2, 1-9; Zc 3, 6-10).  y de independencia</w:t>
      </w:r>
      <w:r w:rsidR="00F64501" w:rsidRPr="00E60537">
        <w:rPr>
          <w:sz w:val="24"/>
          <w:szCs w:val="24"/>
        </w:rPr>
        <w:t xml:space="preserve"> </w:t>
      </w:r>
      <w:r w:rsidRPr="00E60537">
        <w:rPr>
          <w:sz w:val="24"/>
          <w:szCs w:val="24"/>
        </w:rPr>
        <w:t xml:space="preserve">(Ag 2,7-8).  Primero con el profeta Ageo </w:t>
      </w:r>
      <w:r w:rsidR="00F64501" w:rsidRPr="00E60537">
        <w:rPr>
          <w:sz w:val="24"/>
          <w:szCs w:val="24"/>
        </w:rPr>
        <w:t>y tras su desaparición continua esta línea el profeta Zacarias (Zac 2,1-9). Una sociedad igualitaria (Zac 7, 9-10; 8,16-17) fruto de la acción del Espíritu (Zac 4,6).</w:t>
      </w:r>
    </w:p>
    <w:p w14:paraId="2EF273CF" w14:textId="50D6055E" w:rsidR="00627F89" w:rsidRPr="00E60537" w:rsidRDefault="00F64501" w:rsidP="0002463E">
      <w:pPr>
        <w:jc w:val="both"/>
        <w:rPr>
          <w:sz w:val="24"/>
          <w:szCs w:val="24"/>
        </w:rPr>
      </w:pPr>
      <w:r w:rsidRPr="00E60537">
        <w:rPr>
          <w:sz w:val="24"/>
          <w:szCs w:val="24"/>
        </w:rPr>
        <w:tab/>
        <w:t>Pero esta nueva línea profética</w:t>
      </w:r>
      <w:r w:rsidR="00707EBF" w:rsidRPr="00E60537">
        <w:rPr>
          <w:sz w:val="24"/>
          <w:szCs w:val="24"/>
        </w:rPr>
        <w:t xml:space="preserve"> de Ageo y Zacarias</w:t>
      </w:r>
      <w:r w:rsidRPr="00E60537">
        <w:rPr>
          <w:sz w:val="24"/>
          <w:szCs w:val="24"/>
        </w:rPr>
        <w:t xml:space="preserve"> liga</w:t>
      </w:r>
      <w:r w:rsidR="00707EBF" w:rsidRPr="00E60537">
        <w:rPr>
          <w:sz w:val="24"/>
          <w:szCs w:val="24"/>
        </w:rPr>
        <w:t>d</w:t>
      </w:r>
      <w:r w:rsidRPr="00E60537">
        <w:rPr>
          <w:sz w:val="24"/>
          <w:szCs w:val="24"/>
        </w:rPr>
        <w:t xml:space="preserve">a al templo no fue la que se impuso desde </w:t>
      </w:r>
      <w:r w:rsidRPr="00661951">
        <w:rPr>
          <w:b/>
          <w:bCs/>
          <w:sz w:val="24"/>
          <w:szCs w:val="24"/>
        </w:rPr>
        <w:t>la restauración del segundo templo</w:t>
      </w:r>
      <w:r w:rsidRPr="00E60537">
        <w:rPr>
          <w:sz w:val="24"/>
          <w:szCs w:val="24"/>
        </w:rPr>
        <w:t>.</w:t>
      </w:r>
      <w:r w:rsidR="00707EBF" w:rsidRPr="00E60537">
        <w:rPr>
          <w:sz w:val="24"/>
          <w:szCs w:val="24"/>
        </w:rPr>
        <w:t xml:space="preserve"> Mas bien siguió la línea del profeta Ezequiel traída</w:t>
      </w:r>
      <w:r w:rsidR="00BC2EA5" w:rsidRPr="00E60537">
        <w:rPr>
          <w:sz w:val="24"/>
          <w:szCs w:val="24"/>
        </w:rPr>
        <w:t xml:space="preserve"> y desarrollada</w:t>
      </w:r>
      <w:r w:rsidR="00707EBF" w:rsidRPr="00E60537">
        <w:rPr>
          <w:sz w:val="24"/>
          <w:szCs w:val="24"/>
        </w:rPr>
        <w:t xml:space="preserve"> </w:t>
      </w:r>
      <w:r w:rsidR="00BC2EA5" w:rsidRPr="00E60537">
        <w:rPr>
          <w:sz w:val="24"/>
          <w:szCs w:val="24"/>
        </w:rPr>
        <w:t>en</w:t>
      </w:r>
      <w:r w:rsidR="00707EBF" w:rsidRPr="00E60537">
        <w:rPr>
          <w:sz w:val="24"/>
          <w:szCs w:val="24"/>
        </w:rPr>
        <w:t xml:space="preserve"> Babilonia por los exiliados retornados.</w:t>
      </w:r>
      <w:r w:rsidR="00627F89" w:rsidRPr="00E60537">
        <w:rPr>
          <w:sz w:val="24"/>
          <w:szCs w:val="24"/>
        </w:rPr>
        <w:t xml:space="preserve"> Ahora posibilitada por el imperio </w:t>
      </w:r>
      <w:proofErr w:type="gramStart"/>
      <w:r w:rsidR="00627F89" w:rsidRPr="00E60537">
        <w:rPr>
          <w:sz w:val="24"/>
          <w:szCs w:val="24"/>
        </w:rPr>
        <w:t>Persa</w:t>
      </w:r>
      <w:proofErr w:type="gramEnd"/>
      <w:r w:rsidR="00627F89" w:rsidRPr="00E60537">
        <w:rPr>
          <w:sz w:val="24"/>
          <w:szCs w:val="24"/>
        </w:rPr>
        <w:t xml:space="preserve"> con su política de regreso de los pueblos a sus tierras, de permitir y hasta favorecer las practicas y los lugares de culto de esos pueblos, con tal que se mantuvieran bajo su dominio y pagaran sus impuestos.</w:t>
      </w:r>
    </w:p>
    <w:p w14:paraId="03D632D9" w14:textId="7CC85023" w:rsidR="00E60537" w:rsidRPr="00E60537" w:rsidRDefault="00627F89" w:rsidP="0002463E">
      <w:pPr>
        <w:jc w:val="both"/>
        <w:rPr>
          <w:sz w:val="24"/>
          <w:szCs w:val="24"/>
        </w:rPr>
      </w:pPr>
      <w:r w:rsidRPr="00E60537">
        <w:rPr>
          <w:sz w:val="24"/>
          <w:szCs w:val="24"/>
        </w:rPr>
        <w:tab/>
      </w:r>
      <w:r w:rsidR="00707EBF" w:rsidRPr="00E60537">
        <w:rPr>
          <w:sz w:val="24"/>
          <w:szCs w:val="24"/>
        </w:rPr>
        <w:t xml:space="preserve">Desde la necesidad de garantizar su identidad en el exilio </w:t>
      </w:r>
      <w:r w:rsidR="00BC2EA5" w:rsidRPr="00E60537">
        <w:rPr>
          <w:sz w:val="24"/>
          <w:szCs w:val="24"/>
        </w:rPr>
        <w:t>co</w:t>
      </w:r>
      <w:r w:rsidRPr="00E60537">
        <w:rPr>
          <w:sz w:val="24"/>
          <w:szCs w:val="24"/>
        </w:rPr>
        <w:t xml:space="preserve">n </w:t>
      </w:r>
      <w:r w:rsidR="00707EBF" w:rsidRPr="00E60537">
        <w:rPr>
          <w:sz w:val="24"/>
          <w:szCs w:val="24"/>
        </w:rPr>
        <w:t xml:space="preserve">ritos como el </w:t>
      </w:r>
      <w:r w:rsidR="00707EBF" w:rsidRPr="00661951">
        <w:rPr>
          <w:b/>
          <w:bCs/>
          <w:sz w:val="24"/>
          <w:szCs w:val="24"/>
        </w:rPr>
        <w:t>sábado y la circuncisión</w:t>
      </w:r>
      <w:r w:rsidRPr="00E60537">
        <w:rPr>
          <w:sz w:val="24"/>
          <w:szCs w:val="24"/>
        </w:rPr>
        <w:t xml:space="preserve"> ahora </w:t>
      </w:r>
      <w:r w:rsidRPr="00661951">
        <w:rPr>
          <w:b/>
          <w:bCs/>
          <w:sz w:val="24"/>
          <w:szCs w:val="24"/>
        </w:rPr>
        <w:t>institucionalizados</w:t>
      </w:r>
      <w:r w:rsidR="00E60537" w:rsidRPr="00E60537">
        <w:rPr>
          <w:sz w:val="24"/>
          <w:szCs w:val="24"/>
        </w:rPr>
        <w:t xml:space="preserve"> como signos de pertenencia</w:t>
      </w:r>
      <w:r w:rsidR="00BC2EA5" w:rsidRPr="00E60537">
        <w:rPr>
          <w:sz w:val="24"/>
          <w:szCs w:val="24"/>
        </w:rPr>
        <w:t xml:space="preserve">. </w:t>
      </w:r>
      <w:r w:rsidR="00E60537" w:rsidRPr="00E60537">
        <w:rPr>
          <w:sz w:val="24"/>
          <w:szCs w:val="24"/>
        </w:rPr>
        <w:t xml:space="preserve"> Desde </w:t>
      </w:r>
      <w:r w:rsidR="00BC2EA5" w:rsidRPr="00E60537">
        <w:rPr>
          <w:sz w:val="24"/>
          <w:szCs w:val="24"/>
        </w:rPr>
        <w:t xml:space="preserve">La idea garantizar </w:t>
      </w:r>
      <w:r w:rsidR="006505F4" w:rsidRPr="00E60537">
        <w:rPr>
          <w:sz w:val="24"/>
          <w:szCs w:val="24"/>
        </w:rPr>
        <w:t>la</w:t>
      </w:r>
      <w:r w:rsidRPr="00E60537">
        <w:rPr>
          <w:sz w:val="24"/>
          <w:szCs w:val="24"/>
        </w:rPr>
        <w:t xml:space="preserve"> “</w:t>
      </w:r>
      <w:r w:rsidR="006505F4" w:rsidRPr="00661951">
        <w:rPr>
          <w:b/>
          <w:bCs/>
          <w:sz w:val="24"/>
          <w:szCs w:val="24"/>
        </w:rPr>
        <w:t>pureza</w:t>
      </w:r>
      <w:r w:rsidR="00BC2EA5" w:rsidRPr="00E60537">
        <w:rPr>
          <w:sz w:val="24"/>
          <w:szCs w:val="24"/>
        </w:rPr>
        <w:t xml:space="preserve">” de la raza </w:t>
      </w:r>
      <w:r w:rsidRPr="00E60537">
        <w:rPr>
          <w:sz w:val="24"/>
          <w:szCs w:val="24"/>
        </w:rPr>
        <w:t xml:space="preserve">judía que </w:t>
      </w:r>
      <w:r w:rsidR="00BC2EA5" w:rsidRPr="00E60537">
        <w:rPr>
          <w:sz w:val="24"/>
          <w:szCs w:val="24"/>
        </w:rPr>
        <w:t>nace también de esa necesidad identitaria.</w:t>
      </w:r>
      <w:r w:rsidR="006505F4" w:rsidRPr="00E60537">
        <w:rPr>
          <w:sz w:val="24"/>
          <w:szCs w:val="24"/>
        </w:rPr>
        <w:t xml:space="preserve"> Desde ahí se desarrolla la idea teología de que Dios a elegido al pueblo </w:t>
      </w:r>
      <w:proofErr w:type="gramStart"/>
      <w:r w:rsidR="006505F4" w:rsidRPr="00E60537">
        <w:rPr>
          <w:sz w:val="24"/>
          <w:szCs w:val="24"/>
        </w:rPr>
        <w:t>Judío</w:t>
      </w:r>
      <w:proofErr w:type="gramEnd"/>
      <w:r w:rsidR="006505F4" w:rsidRPr="00E60537">
        <w:rPr>
          <w:sz w:val="24"/>
          <w:szCs w:val="24"/>
        </w:rPr>
        <w:t xml:space="preserve"> como su Dios y para la pertenencia al pueblo hay que garantizar una pureza que se justifica por medio de genealogías.  Para este grupo de retornados del exilio solo ellos eran los puros los que se quedaron en la tierra y no fueron al exilio los ven como un pueblo mestizo mezclado con otros pueblos y por lo tanto impuros.</w:t>
      </w:r>
      <w:r w:rsidR="00E60537" w:rsidRPr="00E60537">
        <w:rPr>
          <w:sz w:val="24"/>
          <w:szCs w:val="24"/>
        </w:rPr>
        <w:t xml:space="preserve"> Eso llevo a un </w:t>
      </w:r>
      <w:r w:rsidR="00E60537" w:rsidRPr="00E60537">
        <w:rPr>
          <w:sz w:val="24"/>
          <w:szCs w:val="24"/>
        </w:rPr>
        <w:lastRenderedPageBreak/>
        <w:t xml:space="preserve">conflicto los con no exiliados, con los considerados impuros al sostener la necesidad de pureza racial para la tenencia de la tierra. </w:t>
      </w:r>
    </w:p>
    <w:p w14:paraId="10DF6AF2" w14:textId="278E4B34" w:rsidR="00F64501" w:rsidRDefault="00E60537" w:rsidP="0002463E">
      <w:pPr>
        <w:jc w:val="both"/>
        <w:rPr>
          <w:sz w:val="24"/>
          <w:szCs w:val="24"/>
        </w:rPr>
      </w:pPr>
      <w:r w:rsidRPr="00E60537">
        <w:rPr>
          <w:sz w:val="24"/>
          <w:szCs w:val="24"/>
        </w:rPr>
        <w:tab/>
      </w:r>
      <w:r w:rsidR="006505F4" w:rsidRPr="00E60537">
        <w:rPr>
          <w:sz w:val="24"/>
          <w:szCs w:val="24"/>
        </w:rPr>
        <w:t xml:space="preserve">Otro elemento muy importante identitario y religioso teológico en </w:t>
      </w:r>
      <w:r w:rsidR="006505F4" w:rsidRPr="00661951">
        <w:rPr>
          <w:b/>
          <w:bCs/>
          <w:sz w:val="24"/>
          <w:szCs w:val="24"/>
        </w:rPr>
        <w:t>la Ley</w:t>
      </w:r>
      <w:r w:rsidR="006505F4" w:rsidRPr="00E60537">
        <w:rPr>
          <w:sz w:val="24"/>
          <w:szCs w:val="24"/>
        </w:rPr>
        <w:t xml:space="preserve"> también desarrollado ya en el exilio y profundizado </w:t>
      </w:r>
      <w:r w:rsidR="00627F89" w:rsidRPr="00E60537">
        <w:rPr>
          <w:sz w:val="24"/>
          <w:szCs w:val="24"/>
        </w:rPr>
        <w:t xml:space="preserve">tras el retorno. </w:t>
      </w:r>
      <w:r w:rsidRPr="00E60537">
        <w:rPr>
          <w:sz w:val="24"/>
          <w:szCs w:val="24"/>
        </w:rPr>
        <w:t>L</w:t>
      </w:r>
      <w:r w:rsidR="00627F89" w:rsidRPr="00E60537">
        <w:rPr>
          <w:sz w:val="24"/>
          <w:szCs w:val="24"/>
        </w:rPr>
        <w:t xml:space="preserve">a Tora y el desarrollo de la misma, </w:t>
      </w:r>
      <w:r w:rsidRPr="00E60537">
        <w:rPr>
          <w:sz w:val="24"/>
          <w:szCs w:val="24"/>
        </w:rPr>
        <w:t xml:space="preserve">en otras </w:t>
      </w:r>
      <w:proofErr w:type="gramStart"/>
      <w:r w:rsidRPr="00E60537">
        <w:rPr>
          <w:sz w:val="24"/>
          <w:szCs w:val="24"/>
        </w:rPr>
        <w:t>palabras</w:t>
      </w:r>
      <w:proofErr w:type="gramEnd"/>
      <w:r w:rsidRPr="00E60537">
        <w:rPr>
          <w:sz w:val="24"/>
          <w:szCs w:val="24"/>
        </w:rPr>
        <w:t xml:space="preserve"> </w:t>
      </w:r>
      <w:r w:rsidR="00627F89" w:rsidRPr="00E60537">
        <w:rPr>
          <w:sz w:val="24"/>
          <w:szCs w:val="24"/>
        </w:rPr>
        <w:t>la Ley</w:t>
      </w:r>
      <w:r w:rsidRPr="00E60537">
        <w:rPr>
          <w:sz w:val="24"/>
          <w:szCs w:val="24"/>
        </w:rPr>
        <w:t xml:space="preserve"> </w:t>
      </w:r>
      <w:r w:rsidR="00627F89" w:rsidRPr="00E60537">
        <w:rPr>
          <w:sz w:val="24"/>
          <w:szCs w:val="24"/>
        </w:rPr>
        <w:t>regular</w:t>
      </w:r>
      <w:r w:rsidRPr="00E60537">
        <w:rPr>
          <w:sz w:val="24"/>
          <w:szCs w:val="24"/>
        </w:rPr>
        <w:t>á</w:t>
      </w:r>
      <w:r w:rsidR="00627F89" w:rsidRPr="00E60537">
        <w:rPr>
          <w:sz w:val="24"/>
          <w:szCs w:val="24"/>
        </w:rPr>
        <w:t xml:space="preserve"> la f</w:t>
      </w:r>
      <w:r w:rsidRPr="00E60537">
        <w:rPr>
          <w:sz w:val="24"/>
          <w:szCs w:val="24"/>
        </w:rPr>
        <w:t>e</w:t>
      </w:r>
      <w:r w:rsidR="00627F89" w:rsidRPr="00E60537">
        <w:rPr>
          <w:sz w:val="24"/>
          <w:szCs w:val="24"/>
        </w:rPr>
        <w:t xml:space="preserve"> y la vida diaria del pueblo. Por lo </w:t>
      </w:r>
      <w:proofErr w:type="gramStart"/>
      <w:r w:rsidR="00627F89" w:rsidRPr="00E60537">
        <w:rPr>
          <w:sz w:val="24"/>
          <w:szCs w:val="24"/>
        </w:rPr>
        <w:t>tanto</w:t>
      </w:r>
      <w:proofErr w:type="gramEnd"/>
      <w:r w:rsidR="00627F89" w:rsidRPr="00E60537">
        <w:rPr>
          <w:sz w:val="24"/>
          <w:szCs w:val="24"/>
        </w:rPr>
        <w:t xml:space="preserve"> esta línea teología del segundo templo recopilara las obras escritas hasta entonces dando forma al pentateuco. Junto con otros escritos.</w:t>
      </w:r>
      <w:r w:rsidR="00CB7F2D">
        <w:rPr>
          <w:sz w:val="24"/>
          <w:szCs w:val="24"/>
        </w:rPr>
        <w:t xml:space="preserve"> Este trabajo junto con la composición de otras obras proféticas y sapienciales elaboradas lejos de la influencia del templo hacen que en este tiempo se conforme la mayor parte de los textos bíblicos del AT tan como lo conocemos </w:t>
      </w:r>
    </w:p>
    <w:p w14:paraId="06F7EF75" w14:textId="485771C6" w:rsidR="00E60537" w:rsidRDefault="00E60537" w:rsidP="0002463E">
      <w:pPr>
        <w:jc w:val="both"/>
        <w:rPr>
          <w:sz w:val="24"/>
          <w:szCs w:val="24"/>
        </w:rPr>
      </w:pPr>
      <w:r>
        <w:rPr>
          <w:sz w:val="24"/>
          <w:szCs w:val="24"/>
        </w:rPr>
        <w:tab/>
        <w:t xml:space="preserve">Ya no hay </w:t>
      </w:r>
      <w:proofErr w:type="gramStart"/>
      <w:r>
        <w:rPr>
          <w:sz w:val="24"/>
          <w:szCs w:val="24"/>
        </w:rPr>
        <w:t>reyes</w:t>
      </w:r>
      <w:proofErr w:type="gramEnd"/>
      <w:r>
        <w:rPr>
          <w:sz w:val="24"/>
          <w:szCs w:val="24"/>
        </w:rPr>
        <w:t xml:space="preserve"> aunque se imponga algún jefe en su relación con el imperio. Ante esa realidad </w:t>
      </w:r>
      <w:r w:rsidRPr="00661951">
        <w:rPr>
          <w:b/>
          <w:bCs/>
          <w:sz w:val="24"/>
          <w:szCs w:val="24"/>
        </w:rPr>
        <w:t>el sacerdocio</w:t>
      </w:r>
      <w:r>
        <w:rPr>
          <w:sz w:val="24"/>
          <w:szCs w:val="24"/>
        </w:rPr>
        <w:t xml:space="preserve"> y la casta sacerdotal toman la primacía. La fidelidad el Rey de Persia y a Yahvé para por ellos con lo que se mezcla la ley civil y la religiosa</w:t>
      </w:r>
      <w:r w:rsidR="00E6771E">
        <w:rPr>
          <w:sz w:val="24"/>
          <w:szCs w:val="24"/>
        </w:rPr>
        <w:t>.</w:t>
      </w:r>
      <w:r>
        <w:rPr>
          <w:sz w:val="24"/>
          <w:szCs w:val="24"/>
        </w:rPr>
        <w:t xml:space="preserve"> </w:t>
      </w:r>
      <w:r w:rsidR="00E6771E">
        <w:rPr>
          <w:sz w:val="24"/>
          <w:szCs w:val="24"/>
        </w:rPr>
        <w:t>L</w:t>
      </w:r>
      <w:r>
        <w:rPr>
          <w:sz w:val="24"/>
          <w:szCs w:val="24"/>
        </w:rPr>
        <w:t xml:space="preserve">os persas también </w:t>
      </w:r>
      <w:r w:rsidR="00E6771E">
        <w:rPr>
          <w:sz w:val="24"/>
          <w:szCs w:val="24"/>
        </w:rPr>
        <w:t xml:space="preserve">les </w:t>
      </w:r>
      <w:r>
        <w:rPr>
          <w:sz w:val="24"/>
          <w:szCs w:val="24"/>
        </w:rPr>
        <w:t xml:space="preserve">permitieron </w:t>
      </w:r>
      <w:r w:rsidR="00E6771E">
        <w:rPr>
          <w:sz w:val="24"/>
          <w:szCs w:val="24"/>
        </w:rPr>
        <w:t>regirse por su propia ley. De este modo obedecer a Dios y a la autoridad humana es lo mismo.</w:t>
      </w:r>
    </w:p>
    <w:p w14:paraId="717B37BD" w14:textId="3BC6F398" w:rsidR="00E6771E" w:rsidRDefault="00E6771E" w:rsidP="0002463E">
      <w:pPr>
        <w:jc w:val="both"/>
        <w:rPr>
          <w:sz w:val="24"/>
          <w:szCs w:val="24"/>
        </w:rPr>
      </w:pPr>
      <w:r>
        <w:rPr>
          <w:sz w:val="24"/>
          <w:szCs w:val="24"/>
        </w:rPr>
        <w:tab/>
        <w:t xml:space="preserve">Se crea una comunidad con una fuerte identidad, segregada de los demás, centrada en el culto y la Ley. La dimensión profética pierde fuerza. Ellos son los santos y tienen un código de </w:t>
      </w:r>
      <w:r w:rsidRPr="00661951">
        <w:rPr>
          <w:b/>
          <w:bCs/>
          <w:sz w:val="24"/>
          <w:szCs w:val="24"/>
        </w:rPr>
        <w:t xml:space="preserve">santidad </w:t>
      </w:r>
      <w:r w:rsidR="00661951" w:rsidRPr="00661951">
        <w:rPr>
          <w:b/>
          <w:bCs/>
          <w:sz w:val="24"/>
          <w:szCs w:val="24"/>
        </w:rPr>
        <w:t xml:space="preserve">y pureza </w:t>
      </w:r>
      <w:r w:rsidRPr="00661951">
        <w:rPr>
          <w:b/>
          <w:bCs/>
          <w:sz w:val="24"/>
          <w:szCs w:val="24"/>
        </w:rPr>
        <w:t>legal</w:t>
      </w:r>
      <w:r>
        <w:rPr>
          <w:sz w:val="24"/>
          <w:szCs w:val="24"/>
        </w:rPr>
        <w:t xml:space="preserve"> para evitar la impureza y vivir en la pureza. Todo ello es términos legales. Pureza </w:t>
      </w:r>
      <w:r w:rsidR="00661951">
        <w:rPr>
          <w:sz w:val="24"/>
          <w:szCs w:val="24"/>
        </w:rPr>
        <w:t xml:space="preserve">es </w:t>
      </w:r>
      <w:r>
        <w:rPr>
          <w:sz w:val="24"/>
          <w:szCs w:val="24"/>
        </w:rPr>
        <w:t xml:space="preserve">legal </w:t>
      </w:r>
      <w:r w:rsidR="00661951">
        <w:rPr>
          <w:sz w:val="24"/>
          <w:szCs w:val="24"/>
        </w:rPr>
        <w:t xml:space="preserve">o </w:t>
      </w:r>
      <w:r>
        <w:rPr>
          <w:sz w:val="24"/>
          <w:szCs w:val="24"/>
        </w:rPr>
        <w:t>ritual</w:t>
      </w:r>
      <w:r w:rsidR="00661951">
        <w:rPr>
          <w:sz w:val="24"/>
          <w:szCs w:val="24"/>
        </w:rPr>
        <w:t xml:space="preserve"> por lo tanto </w:t>
      </w:r>
      <w:r>
        <w:rPr>
          <w:sz w:val="24"/>
          <w:szCs w:val="24"/>
        </w:rPr>
        <w:t>los que no podían cumplir por su pobreza, oficio, salud o otros motivos eran impuros.</w:t>
      </w:r>
    </w:p>
    <w:p w14:paraId="033F9B08" w14:textId="74E5DFC5" w:rsidR="00E6771E" w:rsidRDefault="00E6771E" w:rsidP="0002463E">
      <w:pPr>
        <w:jc w:val="both"/>
        <w:rPr>
          <w:sz w:val="24"/>
          <w:szCs w:val="24"/>
        </w:rPr>
      </w:pPr>
      <w:r>
        <w:rPr>
          <w:sz w:val="24"/>
          <w:szCs w:val="24"/>
        </w:rPr>
        <w:tab/>
        <w:t xml:space="preserve">Otra idea teología importante es la acentuación de la </w:t>
      </w:r>
      <w:r w:rsidRPr="00E24E6F">
        <w:rPr>
          <w:b/>
          <w:bCs/>
          <w:sz w:val="24"/>
          <w:szCs w:val="24"/>
        </w:rPr>
        <w:t>retribución intramundana</w:t>
      </w:r>
      <w:r>
        <w:rPr>
          <w:sz w:val="24"/>
          <w:szCs w:val="24"/>
        </w:rPr>
        <w:t xml:space="preserve">. Dios premia o castiga al ser humano acá en la tierra en la persona misma o en sus descendientes. Si uno </w:t>
      </w:r>
      <w:r w:rsidR="00661951">
        <w:rPr>
          <w:sz w:val="24"/>
          <w:szCs w:val="24"/>
        </w:rPr>
        <w:t>está enfermo</w:t>
      </w:r>
      <w:r>
        <w:rPr>
          <w:sz w:val="24"/>
          <w:szCs w:val="24"/>
        </w:rPr>
        <w:t>, si es pobre</w:t>
      </w:r>
      <w:r w:rsidR="00661951">
        <w:rPr>
          <w:sz w:val="24"/>
          <w:szCs w:val="24"/>
        </w:rPr>
        <w:t>,</w:t>
      </w:r>
      <w:r>
        <w:rPr>
          <w:sz w:val="24"/>
          <w:szCs w:val="24"/>
        </w:rPr>
        <w:t xml:space="preserve"> si padece males es por culpa de su pecado o de</w:t>
      </w:r>
      <w:r w:rsidR="00661951">
        <w:rPr>
          <w:sz w:val="24"/>
          <w:szCs w:val="24"/>
        </w:rPr>
        <w:t xml:space="preserve"> sus ancestros. </w:t>
      </w:r>
    </w:p>
    <w:p w14:paraId="58DC5720" w14:textId="1D96123F" w:rsidR="00661951" w:rsidRDefault="00E60537" w:rsidP="0002463E">
      <w:pPr>
        <w:jc w:val="both"/>
        <w:rPr>
          <w:sz w:val="24"/>
          <w:szCs w:val="24"/>
        </w:rPr>
      </w:pPr>
      <w:r>
        <w:rPr>
          <w:sz w:val="24"/>
          <w:szCs w:val="24"/>
        </w:rPr>
        <w:tab/>
        <w:t xml:space="preserve">Podemos afirmar que este es el </w:t>
      </w:r>
      <w:r w:rsidR="00E6771E">
        <w:rPr>
          <w:sz w:val="24"/>
          <w:szCs w:val="24"/>
        </w:rPr>
        <w:t>momento</w:t>
      </w:r>
      <w:r>
        <w:rPr>
          <w:sz w:val="24"/>
          <w:szCs w:val="24"/>
        </w:rPr>
        <w:t xml:space="preserve"> en que nace como tal el </w:t>
      </w:r>
      <w:r w:rsidRPr="00E24E6F">
        <w:rPr>
          <w:b/>
          <w:bCs/>
          <w:sz w:val="24"/>
          <w:szCs w:val="24"/>
        </w:rPr>
        <w:t xml:space="preserve">judaísmo </w:t>
      </w:r>
      <w:r w:rsidR="00661951">
        <w:rPr>
          <w:sz w:val="24"/>
          <w:szCs w:val="24"/>
        </w:rPr>
        <w:t>que lógicamente seguirá desarrollándose en la historia, pero ahora se ponen los elementos básicos que lo constituirán.</w:t>
      </w:r>
    </w:p>
    <w:p w14:paraId="27D5E6C3" w14:textId="0C6070B9" w:rsidR="00661951" w:rsidRDefault="00661951" w:rsidP="0002463E">
      <w:pPr>
        <w:jc w:val="both"/>
        <w:rPr>
          <w:sz w:val="24"/>
          <w:szCs w:val="24"/>
        </w:rPr>
      </w:pPr>
      <w:r>
        <w:rPr>
          <w:sz w:val="24"/>
          <w:szCs w:val="24"/>
        </w:rPr>
        <w:tab/>
        <w:t xml:space="preserve">Esta fuerte identidad es la que permitirá el nacimiento y desarrollo del fenómeno de la </w:t>
      </w:r>
      <w:r w:rsidRPr="00E24E6F">
        <w:rPr>
          <w:b/>
          <w:bCs/>
          <w:sz w:val="24"/>
          <w:szCs w:val="24"/>
        </w:rPr>
        <w:t>diáspora judía</w:t>
      </w:r>
      <w:r>
        <w:rPr>
          <w:sz w:val="24"/>
          <w:szCs w:val="24"/>
        </w:rPr>
        <w:t xml:space="preserve">. Nace de los </w:t>
      </w:r>
      <w:proofErr w:type="gramStart"/>
      <w:r>
        <w:rPr>
          <w:sz w:val="24"/>
          <w:szCs w:val="24"/>
        </w:rPr>
        <w:t>Judíos</w:t>
      </w:r>
      <w:proofErr w:type="gramEnd"/>
      <w:r>
        <w:rPr>
          <w:sz w:val="24"/>
          <w:szCs w:val="24"/>
        </w:rPr>
        <w:t xml:space="preserve"> que no retornaron y permanecieron en donde emigraron y que se mantienen como tales con identidad, con vivencia de pueblo hasta la actualidad dispersos por toda la geografía del mundo.</w:t>
      </w:r>
    </w:p>
    <w:p w14:paraId="2BDD1BD1" w14:textId="6A42D14B" w:rsidR="001F1E5D" w:rsidRPr="00E60537" w:rsidRDefault="00E24E6F" w:rsidP="0002463E">
      <w:pPr>
        <w:jc w:val="both"/>
        <w:rPr>
          <w:sz w:val="24"/>
          <w:szCs w:val="24"/>
        </w:rPr>
      </w:pPr>
      <w:r>
        <w:rPr>
          <w:sz w:val="24"/>
          <w:szCs w:val="24"/>
        </w:rPr>
        <w:tab/>
        <w:t xml:space="preserve">Si bien este fue el proyecto que perduró, que se desarrolló. En el que se desenvolvió Jesús y en la actualidad con sus transformaciones sigue impetrando, no solo existió la oposición del pueblo de la tierra al proyecto del segundo </w:t>
      </w:r>
      <w:proofErr w:type="gramStart"/>
      <w:r>
        <w:rPr>
          <w:sz w:val="24"/>
          <w:szCs w:val="24"/>
        </w:rPr>
        <w:t>templo</w:t>
      </w:r>
      <w:proofErr w:type="gramEnd"/>
      <w:r>
        <w:rPr>
          <w:sz w:val="24"/>
          <w:szCs w:val="24"/>
        </w:rPr>
        <w:t xml:space="preserve"> sino que hay </w:t>
      </w:r>
      <w:r w:rsidRPr="001F1E5D">
        <w:rPr>
          <w:b/>
          <w:bCs/>
          <w:sz w:val="24"/>
          <w:szCs w:val="24"/>
        </w:rPr>
        <w:t>otras líneas y otras teologías</w:t>
      </w:r>
      <w:r>
        <w:rPr>
          <w:sz w:val="24"/>
          <w:szCs w:val="24"/>
        </w:rPr>
        <w:t>. Alguna ya presente antes en el mismo exilio y que se desarrolla en contraposición a la del segundo templo de Ezequiel, como Jeremías</w:t>
      </w:r>
      <w:r w:rsidR="001F1E5D">
        <w:rPr>
          <w:sz w:val="24"/>
          <w:szCs w:val="24"/>
        </w:rPr>
        <w:t xml:space="preserve"> (intento de sociedad igualitaria)</w:t>
      </w:r>
      <w:r>
        <w:rPr>
          <w:sz w:val="24"/>
          <w:szCs w:val="24"/>
        </w:rPr>
        <w:t xml:space="preserve"> y en especial el segundo Isaías</w:t>
      </w:r>
      <w:r w:rsidR="001F1E5D">
        <w:rPr>
          <w:sz w:val="24"/>
          <w:szCs w:val="24"/>
        </w:rPr>
        <w:t xml:space="preserve"> (Los pobres de Yahvé)</w:t>
      </w:r>
      <w:r>
        <w:rPr>
          <w:sz w:val="24"/>
          <w:szCs w:val="24"/>
        </w:rPr>
        <w:t xml:space="preserve">. </w:t>
      </w:r>
    </w:p>
    <w:p w14:paraId="73E36EEE" w14:textId="3BA30106" w:rsidR="00C05E86" w:rsidRDefault="00C05E86" w:rsidP="00E27DC3">
      <w:pPr>
        <w:pStyle w:val="Default"/>
        <w:rPr>
          <w:rFonts w:asciiTheme="minorHAnsi" w:hAnsiTheme="minorHAnsi" w:cstheme="minorHAnsi"/>
        </w:rPr>
      </w:pPr>
      <w:r w:rsidRPr="00E60537">
        <w:tab/>
      </w:r>
      <w:r w:rsidR="001F1E5D" w:rsidRPr="00E27DC3">
        <w:rPr>
          <w:rFonts w:asciiTheme="minorHAnsi" w:hAnsiTheme="minorHAnsi" w:cstheme="minorHAnsi"/>
        </w:rPr>
        <w:t xml:space="preserve">El tercer Isaías (Is 56-66). Retoma el proyecto de la sociedad igualitaria de Jeremías y Godonías junto con la reflexión de los pobres de Yahvé del segundo Isaías. Proyecto que retoma Jesús en la sinagoga de Nazaret Lc 4,16-19). Por ello se opone a </w:t>
      </w:r>
      <w:r w:rsidR="001F1E5D" w:rsidRPr="00E27DC3">
        <w:rPr>
          <w:rFonts w:asciiTheme="minorHAnsi" w:hAnsiTheme="minorHAnsi" w:cstheme="minorHAnsi"/>
        </w:rPr>
        <w:lastRenderedPageBreak/>
        <w:t xml:space="preserve">una visión exclusivista y racista de un pueblo segregado de </w:t>
      </w:r>
      <w:r w:rsidR="00E27DC3" w:rsidRPr="00E27DC3">
        <w:rPr>
          <w:rFonts w:asciiTheme="minorHAnsi" w:hAnsiTheme="minorHAnsi" w:cstheme="minorHAnsi"/>
        </w:rPr>
        <w:t>una ciudad</w:t>
      </w:r>
      <w:r w:rsidR="001F1E5D" w:rsidRPr="00E27DC3">
        <w:rPr>
          <w:rFonts w:asciiTheme="minorHAnsi" w:hAnsiTheme="minorHAnsi" w:cstheme="minorHAnsi"/>
        </w:rPr>
        <w:t xml:space="preserve"> solo para un pueblo Santo. </w:t>
      </w:r>
      <w:r w:rsidR="00E27DC3" w:rsidRPr="00E27DC3">
        <w:rPr>
          <w:rFonts w:asciiTheme="minorHAnsi" w:hAnsiTheme="minorHAnsi" w:cstheme="minorHAnsi"/>
        </w:rPr>
        <w:t xml:space="preserve"> Jerusalén es una ciudad abierta para todos los pueblos, no es la ciudad de David de un pueblo sino la ciudad de Yahvé de Dios que es para todos (Is 60,10-11. Zac 2,8. Is 60,14. Is 60,17). Eso todos incluye a los extranjeros y a los que eran excluidos por ser considerados impuros eunucos, pobre, </w:t>
      </w:r>
      <w:r w:rsidR="006329C5" w:rsidRPr="00E27DC3">
        <w:rPr>
          <w:rFonts w:asciiTheme="minorHAnsi" w:hAnsiTheme="minorHAnsi" w:cstheme="minorHAnsi"/>
        </w:rPr>
        <w:t>enfermos,</w:t>
      </w:r>
      <w:r w:rsidR="006329C5">
        <w:rPr>
          <w:rFonts w:asciiTheme="minorHAnsi" w:hAnsiTheme="minorHAnsi" w:cstheme="minorHAnsi"/>
        </w:rPr>
        <w:t xml:space="preserve"> mujeres, etc. </w:t>
      </w:r>
      <w:r w:rsidR="006329C5" w:rsidRPr="00E27DC3">
        <w:rPr>
          <w:rFonts w:asciiTheme="minorHAnsi" w:hAnsiTheme="minorHAnsi" w:cstheme="minorHAnsi"/>
        </w:rPr>
        <w:t>(</w:t>
      </w:r>
      <w:r w:rsidR="00E27DC3" w:rsidRPr="00E27DC3">
        <w:rPr>
          <w:rFonts w:asciiTheme="minorHAnsi" w:hAnsiTheme="minorHAnsi" w:cstheme="minorHAnsi"/>
        </w:rPr>
        <w:t>Is 56,1-8. Is 56,4-7; 66,18-20)</w:t>
      </w:r>
    </w:p>
    <w:p w14:paraId="185DBCB6" w14:textId="77777777" w:rsidR="00554AB5" w:rsidRDefault="00554AB5" w:rsidP="00E27DC3">
      <w:pPr>
        <w:pStyle w:val="Default"/>
        <w:rPr>
          <w:rFonts w:asciiTheme="minorHAnsi" w:hAnsiTheme="minorHAnsi" w:cstheme="minorHAnsi"/>
        </w:rPr>
      </w:pPr>
    </w:p>
    <w:p w14:paraId="5FEF60E5" w14:textId="12DC6D76" w:rsidR="006329C5" w:rsidRDefault="006329C5" w:rsidP="00E27DC3">
      <w:pPr>
        <w:pStyle w:val="Default"/>
        <w:rPr>
          <w:rFonts w:asciiTheme="minorHAnsi" w:hAnsiTheme="minorHAnsi" w:cstheme="minorHAnsi"/>
        </w:rPr>
      </w:pPr>
      <w:r>
        <w:rPr>
          <w:rFonts w:asciiTheme="minorHAnsi" w:hAnsiTheme="minorHAnsi" w:cstheme="minorHAnsi"/>
        </w:rPr>
        <w:tab/>
        <w:t xml:space="preserve">En esta misma línea de universalidad y en oposición a una Jerusalén cerrada y exclusivista tenemos a la </w:t>
      </w:r>
      <w:r w:rsidRPr="006329C5">
        <w:rPr>
          <w:rFonts w:asciiTheme="minorHAnsi" w:hAnsiTheme="minorHAnsi" w:cstheme="minorHAnsi"/>
          <w:b/>
          <w:bCs/>
        </w:rPr>
        <w:t>profetisa Nadia</w:t>
      </w:r>
      <w:r>
        <w:rPr>
          <w:rFonts w:asciiTheme="minorHAnsi" w:hAnsiTheme="minorHAnsi" w:cstheme="minorHAnsi"/>
        </w:rPr>
        <w:t xml:space="preserve"> que se opone al proyecto de Nehemías</w:t>
      </w:r>
      <w:r w:rsidR="00554AB5">
        <w:rPr>
          <w:rFonts w:asciiTheme="minorHAnsi" w:hAnsiTheme="minorHAnsi" w:cstheme="minorHAnsi"/>
        </w:rPr>
        <w:t xml:space="preserve"> </w:t>
      </w:r>
      <w:r w:rsidR="00554AB5" w:rsidRPr="00554AB5">
        <w:rPr>
          <w:rFonts w:asciiTheme="minorHAnsi" w:hAnsiTheme="minorHAnsi" w:cstheme="minorHAnsi"/>
        </w:rPr>
        <w:t>(Neh 5,1-5.</w:t>
      </w:r>
      <w:r w:rsidR="00554AB5">
        <w:rPr>
          <w:rFonts w:asciiTheme="minorHAnsi" w:hAnsiTheme="minorHAnsi" w:cstheme="minorHAnsi"/>
        </w:rPr>
        <w:t xml:space="preserve"> </w:t>
      </w:r>
      <w:r w:rsidR="00554AB5" w:rsidRPr="00554AB5">
        <w:rPr>
          <w:rFonts w:asciiTheme="minorHAnsi" w:hAnsiTheme="minorHAnsi" w:cstheme="minorHAnsi"/>
        </w:rPr>
        <w:t xml:space="preserve">6, 14). </w:t>
      </w:r>
      <w:r w:rsidRPr="00554AB5">
        <w:rPr>
          <w:rFonts w:asciiTheme="minorHAnsi" w:hAnsiTheme="minorHAnsi" w:cstheme="minorHAnsi"/>
        </w:rPr>
        <w:t xml:space="preserve"> desde la experiencia histórica del campesinado pobre explotado desde la ciudad a la que tenían que</w:t>
      </w:r>
      <w:r>
        <w:rPr>
          <w:rFonts w:asciiTheme="minorHAnsi" w:hAnsiTheme="minorHAnsi" w:cstheme="minorHAnsi"/>
        </w:rPr>
        <w:t xml:space="preserve"> mantener con sus impuestos. Desde otra perspectiva el </w:t>
      </w:r>
      <w:r w:rsidRPr="006329C5">
        <w:rPr>
          <w:rFonts w:asciiTheme="minorHAnsi" w:hAnsiTheme="minorHAnsi" w:cstheme="minorHAnsi"/>
          <w:b/>
          <w:bCs/>
        </w:rPr>
        <w:t>Libro de Jonás</w:t>
      </w:r>
      <w:r>
        <w:rPr>
          <w:rFonts w:asciiTheme="minorHAnsi" w:hAnsiTheme="minorHAnsi" w:cstheme="minorHAnsi"/>
        </w:rPr>
        <w:t xml:space="preserve"> que presenta a Yahvé que quiere la conversión y la vida para todos los </w:t>
      </w:r>
      <w:proofErr w:type="gramStart"/>
      <w:r>
        <w:rPr>
          <w:rFonts w:asciiTheme="minorHAnsi" w:hAnsiTheme="minorHAnsi" w:cstheme="minorHAnsi"/>
        </w:rPr>
        <w:t>pueblo graficada simbólicamente</w:t>
      </w:r>
      <w:proofErr w:type="gramEnd"/>
      <w:r>
        <w:rPr>
          <w:rFonts w:asciiTheme="minorHAnsi" w:hAnsiTheme="minorHAnsi" w:cstheme="minorHAnsi"/>
        </w:rPr>
        <w:t xml:space="preserve"> en Nínive a la que se opone inicialmente y finalmente cumple con el mandato de Dios. En esta misma línea podemos mencionar a </w:t>
      </w:r>
      <w:r w:rsidR="00554AB5">
        <w:rPr>
          <w:rFonts w:asciiTheme="minorHAnsi" w:hAnsiTheme="minorHAnsi" w:cstheme="minorHAnsi"/>
        </w:rPr>
        <w:t xml:space="preserve">el </w:t>
      </w:r>
      <w:r w:rsidR="00554AB5" w:rsidRPr="00554AB5">
        <w:rPr>
          <w:rFonts w:asciiTheme="minorHAnsi" w:hAnsiTheme="minorHAnsi" w:cstheme="minorHAnsi"/>
          <w:b/>
          <w:bCs/>
        </w:rPr>
        <w:t xml:space="preserve">libro </w:t>
      </w:r>
      <w:r w:rsidRPr="00554AB5">
        <w:rPr>
          <w:rFonts w:asciiTheme="minorHAnsi" w:hAnsiTheme="minorHAnsi" w:cstheme="minorHAnsi"/>
          <w:b/>
          <w:bCs/>
        </w:rPr>
        <w:t>Rut</w:t>
      </w:r>
      <w:r>
        <w:rPr>
          <w:rFonts w:asciiTheme="minorHAnsi" w:hAnsiTheme="minorHAnsi" w:cstheme="minorHAnsi"/>
        </w:rPr>
        <w:t xml:space="preserve"> </w:t>
      </w:r>
      <w:r w:rsidR="00554AB5">
        <w:rPr>
          <w:rFonts w:asciiTheme="minorHAnsi" w:hAnsiTheme="minorHAnsi" w:cstheme="minorHAnsi"/>
        </w:rPr>
        <w:t>una Moabita, ósea extranjera, Mujer excluida, campesina pobre sin tierra excluida de la tenencia como tantos en la época de Esdras y Nehemías. Sin embrago en un ejemplo de Fe y se la sitúa como abuela de David. Todo un escandalo para los puristas de la raza.</w:t>
      </w:r>
    </w:p>
    <w:p w14:paraId="5A3C6278" w14:textId="77777777" w:rsidR="00554AB5" w:rsidRPr="00E27DC3" w:rsidRDefault="00554AB5" w:rsidP="00E27DC3">
      <w:pPr>
        <w:pStyle w:val="Default"/>
        <w:rPr>
          <w:rFonts w:asciiTheme="minorHAnsi" w:hAnsiTheme="minorHAnsi" w:cstheme="minorHAnsi"/>
        </w:rPr>
      </w:pPr>
    </w:p>
    <w:p w14:paraId="7561721A" w14:textId="00743C70" w:rsidR="00112B20" w:rsidRDefault="00554AB5" w:rsidP="0002463E">
      <w:pPr>
        <w:jc w:val="both"/>
        <w:rPr>
          <w:sz w:val="24"/>
          <w:szCs w:val="24"/>
        </w:rPr>
      </w:pPr>
      <w:r>
        <w:rPr>
          <w:sz w:val="24"/>
          <w:szCs w:val="24"/>
        </w:rPr>
        <w:tab/>
        <w:t xml:space="preserve">Cabe destacar también el </w:t>
      </w:r>
      <w:r w:rsidRPr="005C0B72">
        <w:rPr>
          <w:b/>
          <w:bCs/>
          <w:sz w:val="24"/>
          <w:szCs w:val="24"/>
        </w:rPr>
        <w:t>libro de Ester</w:t>
      </w:r>
      <w:r>
        <w:rPr>
          <w:sz w:val="24"/>
          <w:szCs w:val="24"/>
        </w:rPr>
        <w:t xml:space="preserve"> en una sociedad del segundo templo que relegaba a la mujer a como madre y fuente de pecado. Ella siendo hermosa y sin hijos se convierte e</w:t>
      </w:r>
      <w:r w:rsidR="005C0B72">
        <w:rPr>
          <w:sz w:val="24"/>
          <w:szCs w:val="24"/>
        </w:rPr>
        <w:t>n</w:t>
      </w:r>
      <w:r>
        <w:rPr>
          <w:sz w:val="24"/>
          <w:szCs w:val="24"/>
        </w:rPr>
        <w:t xml:space="preserve"> la liberadora de su pueblo.</w:t>
      </w:r>
    </w:p>
    <w:p w14:paraId="2EA5DE57" w14:textId="46A11361" w:rsidR="00554AB5" w:rsidRDefault="00554AB5" w:rsidP="0002463E">
      <w:pPr>
        <w:jc w:val="both"/>
        <w:rPr>
          <w:sz w:val="24"/>
          <w:szCs w:val="24"/>
        </w:rPr>
      </w:pPr>
      <w:r>
        <w:rPr>
          <w:sz w:val="24"/>
          <w:szCs w:val="24"/>
        </w:rPr>
        <w:tab/>
        <w:t xml:space="preserve">Otro elemento teológico del segundo templo </w:t>
      </w:r>
      <w:r w:rsidR="005C0B72">
        <w:rPr>
          <w:sz w:val="24"/>
          <w:szCs w:val="24"/>
        </w:rPr>
        <w:t xml:space="preserve">es la </w:t>
      </w:r>
      <w:r w:rsidR="005C0B72" w:rsidRPr="005C0B72">
        <w:rPr>
          <w:b/>
          <w:bCs/>
          <w:sz w:val="24"/>
          <w:szCs w:val="24"/>
        </w:rPr>
        <w:t>retribución intramundana</w:t>
      </w:r>
      <w:r w:rsidR="005C0B72">
        <w:rPr>
          <w:sz w:val="24"/>
          <w:szCs w:val="24"/>
        </w:rPr>
        <w:t xml:space="preserve"> a la que ya se oponían Ezequiel (18,2) y Jeremias (31,29) pero la crisis de este pensamiento es expuesta con toda su profundidad en una </w:t>
      </w:r>
      <w:r w:rsidR="005C0B72" w:rsidRPr="005C0B72">
        <w:rPr>
          <w:b/>
          <w:bCs/>
          <w:sz w:val="24"/>
          <w:szCs w:val="24"/>
        </w:rPr>
        <w:t>nueva literatura bíblica la sapiencial</w:t>
      </w:r>
      <w:r w:rsidR="005C0B72">
        <w:rPr>
          <w:sz w:val="24"/>
          <w:szCs w:val="24"/>
        </w:rPr>
        <w:t xml:space="preserve"> especialmente en el </w:t>
      </w:r>
      <w:r w:rsidR="005C0B72" w:rsidRPr="005C0B72">
        <w:rPr>
          <w:b/>
          <w:bCs/>
          <w:sz w:val="24"/>
          <w:szCs w:val="24"/>
        </w:rPr>
        <w:t>Libro de Job.</w:t>
      </w:r>
      <w:r w:rsidR="005C0B72">
        <w:rPr>
          <w:sz w:val="24"/>
          <w:szCs w:val="24"/>
        </w:rPr>
        <w:t xml:space="preserve"> Si leemos solo la prosa nos encontraríamos con un arqueño relato en clave de retribución </w:t>
      </w:r>
      <w:proofErr w:type="gramStart"/>
      <w:r w:rsidR="005C0B72">
        <w:rPr>
          <w:sz w:val="24"/>
          <w:szCs w:val="24"/>
        </w:rPr>
        <w:t>intramundana</w:t>
      </w:r>
      <w:proofErr w:type="gramEnd"/>
      <w:r w:rsidR="005C0B72">
        <w:rPr>
          <w:sz w:val="24"/>
          <w:szCs w:val="24"/>
        </w:rPr>
        <w:t xml:space="preserve"> pero en sus versos se expresa la crisis del justo que sufre, del enfermo y del pobre que nunca se apartaron de Dios pero están en esa situación poniendo en crisis la retribución intramundana. </w:t>
      </w:r>
      <w:r w:rsidR="00CB7F2D">
        <w:rPr>
          <w:sz w:val="24"/>
          <w:szCs w:val="24"/>
        </w:rPr>
        <w:t>E</w:t>
      </w:r>
      <w:r w:rsidR="00B16D09">
        <w:rPr>
          <w:sz w:val="24"/>
          <w:szCs w:val="24"/>
        </w:rPr>
        <w:t>n el</w:t>
      </w:r>
      <w:r w:rsidR="00CB7F2D">
        <w:rPr>
          <w:sz w:val="24"/>
          <w:szCs w:val="24"/>
        </w:rPr>
        <w:t xml:space="preserve"> libro </w:t>
      </w:r>
      <w:r w:rsidR="00B16D09">
        <w:rPr>
          <w:sz w:val="24"/>
          <w:szCs w:val="24"/>
        </w:rPr>
        <w:t xml:space="preserve">del </w:t>
      </w:r>
      <w:r w:rsidR="00B16D09" w:rsidRPr="00B16D09">
        <w:rPr>
          <w:b/>
          <w:bCs/>
          <w:sz w:val="24"/>
          <w:szCs w:val="24"/>
        </w:rPr>
        <w:t>Eclesiastés o Qohélet</w:t>
      </w:r>
      <w:r w:rsidR="00B16D09">
        <w:rPr>
          <w:sz w:val="24"/>
          <w:szCs w:val="24"/>
        </w:rPr>
        <w:t xml:space="preserve"> también esta de trasfondo la crisis de la retribución intramundana. </w:t>
      </w:r>
    </w:p>
    <w:p w14:paraId="5AAC13B6" w14:textId="60CAC68F" w:rsidR="00CB7F2D" w:rsidRPr="00E27DC3" w:rsidRDefault="00CB7F2D" w:rsidP="0002463E">
      <w:pPr>
        <w:jc w:val="both"/>
        <w:rPr>
          <w:sz w:val="24"/>
          <w:szCs w:val="24"/>
        </w:rPr>
      </w:pPr>
      <w:r>
        <w:rPr>
          <w:sz w:val="24"/>
          <w:szCs w:val="24"/>
        </w:rPr>
        <w:tab/>
        <w:t xml:space="preserve">Entre otras obras sapienciales en que se desarrollan líneas que son diferentes a las del segundo templo podemos destacar el </w:t>
      </w:r>
      <w:r w:rsidRPr="00B16D09">
        <w:rPr>
          <w:b/>
          <w:bCs/>
          <w:sz w:val="24"/>
          <w:szCs w:val="24"/>
        </w:rPr>
        <w:t>Cantar de los cantares</w:t>
      </w:r>
      <w:r>
        <w:rPr>
          <w:sz w:val="24"/>
          <w:szCs w:val="24"/>
        </w:rPr>
        <w:t xml:space="preserve"> en que la mujer protagonista en campesina pobre sin hijos y se canta al amor y a la belleza que no es encerrada en un papel de madre reproductora.</w:t>
      </w:r>
    </w:p>
    <w:sectPr w:rsidR="00CB7F2D" w:rsidRPr="00E27DC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977E0"/>
    <w:multiLevelType w:val="hybridMultilevel"/>
    <w:tmpl w:val="F35A6946"/>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num w:numId="1" w16cid:durableId="1906137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C9"/>
    <w:rsid w:val="0002463E"/>
    <w:rsid w:val="0003634F"/>
    <w:rsid w:val="00054AFA"/>
    <w:rsid w:val="000C5262"/>
    <w:rsid w:val="001015C9"/>
    <w:rsid w:val="00112B20"/>
    <w:rsid w:val="001221F2"/>
    <w:rsid w:val="00185034"/>
    <w:rsid w:val="001C2690"/>
    <w:rsid w:val="001F1E5D"/>
    <w:rsid w:val="002122E0"/>
    <w:rsid w:val="00220E1A"/>
    <w:rsid w:val="002526F3"/>
    <w:rsid w:val="002C78FE"/>
    <w:rsid w:val="003E1365"/>
    <w:rsid w:val="00411287"/>
    <w:rsid w:val="0043788E"/>
    <w:rsid w:val="004B20A3"/>
    <w:rsid w:val="004F76C6"/>
    <w:rsid w:val="00554AB5"/>
    <w:rsid w:val="005670EF"/>
    <w:rsid w:val="00592A3B"/>
    <w:rsid w:val="005C0B72"/>
    <w:rsid w:val="00627F89"/>
    <w:rsid w:val="006329C5"/>
    <w:rsid w:val="006505F4"/>
    <w:rsid w:val="00661951"/>
    <w:rsid w:val="006D17DA"/>
    <w:rsid w:val="00704436"/>
    <w:rsid w:val="00707EBF"/>
    <w:rsid w:val="007379B5"/>
    <w:rsid w:val="00743D57"/>
    <w:rsid w:val="007C1331"/>
    <w:rsid w:val="007E6AEC"/>
    <w:rsid w:val="00825AB7"/>
    <w:rsid w:val="00891278"/>
    <w:rsid w:val="009742D3"/>
    <w:rsid w:val="009853D2"/>
    <w:rsid w:val="009B7866"/>
    <w:rsid w:val="00A262B0"/>
    <w:rsid w:val="00AF65ED"/>
    <w:rsid w:val="00B16D09"/>
    <w:rsid w:val="00B349B3"/>
    <w:rsid w:val="00B67136"/>
    <w:rsid w:val="00B71D85"/>
    <w:rsid w:val="00BB6238"/>
    <w:rsid w:val="00BC2EA5"/>
    <w:rsid w:val="00C05E86"/>
    <w:rsid w:val="00C33A92"/>
    <w:rsid w:val="00C50805"/>
    <w:rsid w:val="00CB3BBA"/>
    <w:rsid w:val="00CB7F2D"/>
    <w:rsid w:val="00CC3A60"/>
    <w:rsid w:val="00CE6DA0"/>
    <w:rsid w:val="00DC604B"/>
    <w:rsid w:val="00DD4249"/>
    <w:rsid w:val="00E24E6F"/>
    <w:rsid w:val="00E274D1"/>
    <w:rsid w:val="00E27DC3"/>
    <w:rsid w:val="00E60537"/>
    <w:rsid w:val="00E6771E"/>
    <w:rsid w:val="00EE25E1"/>
    <w:rsid w:val="00F61B29"/>
    <w:rsid w:val="00F64501"/>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09933"/>
  <w15:chartTrackingRefBased/>
  <w15:docId w15:val="{CDA86957-51FF-439E-89F6-F46DCDAB4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015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015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015C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015C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015C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015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15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15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15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15C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015C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015C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015C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015C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015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15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15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15C9"/>
    <w:rPr>
      <w:rFonts w:eastAsiaTheme="majorEastAsia" w:cstheme="majorBidi"/>
      <w:color w:val="272727" w:themeColor="text1" w:themeTint="D8"/>
    </w:rPr>
  </w:style>
  <w:style w:type="paragraph" w:styleId="Ttulo">
    <w:name w:val="Title"/>
    <w:basedOn w:val="Normal"/>
    <w:next w:val="Normal"/>
    <w:link w:val="TtuloCar"/>
    <w:uiPriority w:val="10"/>
    <w:qFormat/>
    <w:rsid w:val="00101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15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15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15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15C9"/>
    <w:pPr>
      <w:spacing w:before="160"/>
      <w:jc w:val="center"/>
    </w:pPr>
    <w:rPr>
      <w:i/>
      <w:iCs/>
      <w:color w:val="404040" w:themeColor="text1" w:themeTint="BF"/>
    </w:rPr>
  </w:style>
  <w:style w:type="character" w:customStyle="1" w:styleId="CitaCar">
    <w:name w:val="Cita Car"/>
    <w:basedOn w:val="Fuentedeprrafopredeter"/>
    <w:link w:val="Cita"/>
    <w:uiPriority w:val="29"/>
    <w:rsid w:val="001015C9"/>
    <w:rPr>
      <w:i/>
      <w:iCs/>
      <w:color w:val="404040" w:themeColor="text1" w:themeTint="BF"/>
    </w:rPr>
  </w:style>
  <w:style w:type="paragraph" w:styleId="Prrafodelista">
    <w:name w:val="List Paragraph"/>
    <w:basedOn w:val="Normal"/>
    <w:uiPriority w:val="34"/>
    <w:qFormat/>
    <w:rsid w:val="001015C9"/>
    <w:pPr>
      <w:ind w:left="720"/>
      <w:contextualSpacing/>
    </w:pPr>
  </w:style>
  <w:style w:type="character" w:styleId="nfasisintenso">
    <w:name w:val="Intense Emphasis"/>
    <w:basedOn w:val="Fuentedeprrafopredeter"/>
    <w:uiPriority w:val="21"/>
    <w:qFormat/>
    <w:rsid w:val="001015C9"/>
    <w:rPr>
      <w:i/>
      <w:iCs/>
      <w:color w:val="2F5496" w:themeColor="accent1" w:themeShade="BF"/>
    </w:rPr>
  </w:style>
  <w:style w:type="paragraph" w:styleId="Citadestacada">
    <w:name w:val="Intense Quote"/>
    <w:basedOn w:val="Normal"/>
    <w:next w:val="Normal"/>
    <w:link w:val="CitadestacadaCar"/>
    <w:uiPriority w:val="30"/>
    <w:qFormat/>
    <w:rsid w:val="001015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015C9"/>
    <w:rPr>
      <w:i/>
      <w:iCs/>
      <w:color w:val="2F5496" w:themeColor="accent1" w:themeShade="BF"/>
    </w:rPr>
  </w:style>
  <w:style w:type="character" w:styleId="Referenciaintensa">
    <w:name w:val="Intense Reference"/>
    <w:basedOn w:val="Fuentedeprrafopredeter"/>
    <w:uiPriority w:val="32"/>
    <w:qFormat/>
    <w:rsid w:val="001015C9"/>
    <w:rPr>
      <w:b/>
      <w:bCs/>
      <w:smallCaps/>
      <w:color w:val="2F5496" w:themeColor="accent1" w:themeShade="BF"/>
      <w:spacing w:val="5"/>
    </w:rPr>
  </w:style>
  <w:style w:type="paragraph" w:customStyle="1" w:styleId="Default">
    <w:name w:val="Default"/>
    <w:rsid w:val="00E27DC3"/>
    <w:pPr>
      <w:autoSpaceDE w:val="0"/>
      <w:autoSpaceDN w:val="0"/>
      <w:adjustRightInd w:val="0"/>
      <w:spacing w:after="0" w:line="240" w:lineRule="auto"/>
    </w:pPr>
    <w:rPr>
      <w:rFonts w:ascii="Arial" w:hAnsi="Arial" w:cs="Arial"/>
      <w:color w:val="000000"/>
      <w:kern w:val="0"/>
      <w:sz w:val="24"/>
      <w:szCs w:val="24"/>
    </w:rPr>
  </w:style>
  <w:style w:type="character" w:customStyle="1" w:styleId="text">
    <w:name w:val="text"/>
    <w:basedOn w:val="Fuentedeprrafopredeter"/>
    <w:rsid w:val="003E1365"/>
  </w:style>
  <w:style w:type="character" w:styleId="Textoennegrita">
    <w:name w:val="Strong"/>
    <w:basedOn w:val="Fuentedeprrafopredeter"/>
    <w:uiPriority w:val="22"/>
    <w:qFormat/>
    <w:rsid w:val="00E274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44729">
      <w:bodyDiv w:val="1"/>
      <w:marLeft w:val="0"/>
      <w:marRight w:val="0"/>
      <w:marTop w:val="0"/>
      <w:marBottom w:val="0"/>
      <w:divBdr>
        <w:top w:val="none" w:sz="0" w:space="0" w:color="auto"/>
        <w:left w:val="none" w:sz="0" w:space="0" w:color="auto"/>
        <w:bottom w:val="none" w:sz="0" w:space="0" w:color="auto"/>
        <w:right w:val="none" w:sz="0" w:space="0" w:color="auto"/>
      </w:divBdr>
    </w:div>
    <w:div w:id="54945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1686</TotalTime>
  <Pages>5</Pages>
  <Words>2253</Words>
  <Characters>12395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Ramón Torre - Marín Domingo</dc:creator>
  <cp:keywords/>
  <dc:description/>
  <cp:lastModifiedBy>José Ramón Torre - Marín Domingo</cp:lastModifiedBy>
  <cp:revision>13</cp:revision>
  <dcterms:created xsi:type="dcterms:W3CDTF">2026-03-13T12:42:00Z</dcterms:created>
  <dcterms:modified xsi:type="dcterms:W3CDTF">2026-03-23T12:44:00Z</dcterms:modified>
</cp:coreProperties>
</file>